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29976409" w:displacedByCustomXml="next"/>
    <w:bookmarkEnd w:id="0" w:displacedByCustomXml="next"/>
    <w:sdt>
      <w:sdtPr>
        <w:id w:val="803653604"/>
        <w:docPartObj>
          <w:docPartGallery w:val="Cover Pages"/>
          <w:docPartUnique/>
        </w:docPartObj>
      </w:sdtPr>
      <w:sdtEndPr>
        <w:rPr>
          <w:b/>
          <w:bCs/>
          <w:sz w:val="16"/>
          <w:szCs w:val="16"/>
        </w:rPr>
      </w:sdtEndPr>
      <w:sdtContent>
        <w:p w14:paraId="52A7A8B3" w14:textId="03F9F7F2" w:rsidR="00385E47" w:rsidRDefault="00385E47"/>
        <w:p w14:paraId="1269F3BD" w14:textId="772145EE" w:rsidR="00076C92" w:rsidRDefault="2DB7970D" w:rsidP="00076C92">
          <w:pPr>
            <w:jc w:val="center"/>
            <w:rPr>
              <w:b/>
              <w:sz w:val="48"/>
              <w:szCs w:val="48"/>
            </w:rPr>
          </w:pPr>
          <w:r>
            <w:rPr>
              <w:noProof/>
            </w:rPr>
            <w:drawing>
              <wp:inline distT="0" distB="0" distL="0" distR="0" wp14:anchorId="693C52D5" wp14:editId="3271A57D">
                <wp:extent cx="4059585" cy="937260"/>
                <wp:effectExtent l="0" t="0" r="0" b="0"/>
                <wp:docPr id="669156596" name="Picture 66915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059585" cy="937260"/>
                        </a:xfrm>
                        <a:prstGeom prst="rect">
                          <a:avLst/>
                        </a:prstGeom>
                      </pic:spPr>
                    </pic:pic>
                  </a:graphicData>
                </a:graphic>
              </wp:inline>
            </w:drawing>
          </w:r>
        </w:p>
        <w:p w14:paraId="0A238D03" w14:textId="7A7454C8" w:rsidR="00076C92" w:rsidRDefault="003F4E67" w:rsidP="00076C92">
          <w:pPr>
            <w:jc w:val="center"/>
            <w:rPr>
              <w:b/>
              <w:sz w:val="48"/>
              <w:szCs w:val="48"/>
            </w:rPr>
          </w:pPr>
          <w:r>
            <w:rPr>
              <w:noProof/>
              <w:color w:val="2B579A"/>
              <w:shd w:val="clear" w:color="auto" w:fill="E6E6E6"/>
            </w:rPr>
            <w:drawing>
              <wp:anchor distT="0" distB="0" distL="114300" distR="114300" simplePos="0" relativeHeight="251658240" behindDoc="1" locked="0" layoutInCell="1" allowOverlap="1" wp14:anchorId="18E4874D" wp14:editId="17C26689">
                <wp:simplePos x="0" y="0"/>
                <wp:positionH relativeFrom="margin">
                  <wp:align>center</wp:align>
                </wp:positionH>
                <wp:positionV relativeFrom="paragraph">
                  <wp:posOffset>1281734</wp:posOffset>
                </wp:positionV>
                <wp:extent cx="7117080" cy="6856987"/>
                <wp:effectExtent l="0" t="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7080" cy="6856987"/>
                        </a:xfrm>
                        <a:prstGeom prst="rect">
                          <a:avLst/>
                        </a:prstGeom>
                        <a:solidFill>
                          <a:schemeClr val="bg2"/>
                        </a:solidFill>
                        <a:ln>
                          <a:noFill/>
                        </a:ln>
                      </pic:spPr>
                    </pic:pic>
                  </a:graphicData>
                </a:graphic>
                <wp14:sizeRelH relativeFrom="margin">
                  <wp14:pctWidth>0</wp14:pctWidth>
                </wp14:sizeRelH>
                <wp14:sizeRelV relativeFrom="margin">
                  <wp14:pctHeight>0</wp14:pctHeight>
                </wp14:sizeRelV>
              </wp:anchor>
            </w:drawing>
          </w:r>
          <w:r w:rsidR="00073C3A">
            <w:rPr>
              <w:noProof/>
              <w:color w:val="2B579A"/>
              <w:shd w:val="clear" w:color="auto" w:fill="E6E6E6"/>
            </w:rPr>
            <mc:AlternateContent>
              <mc:Choice Requires="wps">
                <w:drawing>
                  <wp:anchor distT="0" distB="0" distL="182880" distR="182880" simplePos="0" relativeHeight="251658241" behindDoc="0" locked="0" layoutInCell="1" allowOverlap="1" wp14:anchorId="5FBF2659" wp14:editId="3D0FEA5A">
                    <wp:simplePos x="0" y="0"/>
                    <wp:positionH relativeFrom="margin">
                      <wp:posOffset>-525780</wp:posOffset>
                    </wp:positionH>
                    <wp:positionV relativeFrom="page">
                      <wp:posOffset>2019300</wp:posOffset>
                    </wp:positionV>
                    <wp:extent cx="7025640" cy="1470660"/>
                    <wp:effectExtent l="0" t="0" r="3810" b="15240"/>
                    <wp:wrapSquare wrapText="bothSides"/>
                    <wp:docPr id="131" name="Text Box 131"/>
                    <wp:cNvGraphicFramePr/>
                    <a:graphic xmlns:a="http://schemas.openxmlformats.org/drawingml/2006/main">
                      <a:graphicData uri="http://schemas.microsoft.com/office/word/2010/wordprocessingShape">
                        <wps:wsp>
                          <wps:cNvSpPr txBox="1"/>
                          <wps:spPr>
                            <a:xfrm>
                              <a:off x="0" y="0"/>
                              <a:ext cx="7025640" cy="147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AE666" w14:textId="41FDEB55" w:rsidR="00661E8A" w:rsidRPr="00A97AFA" w:rsidRDefault="00000000" w:rsidP="00A97AFA">
                                <w:pPr>
                                  <w:pStyle w:val="NoSpacing"/>
                                  <w:spacing w:before="40" w:after="560" w:line="216" w:lineRule="auto"/>
                                  <w:jc w:val="center"/>
                                  <w:rPr>
                                    <w:rFonts w:ascii="Georgia" w:hAnsi="Georgia"/>
                                    <w:b/>
                                    <w:color w:val="0082CA" w:themeColor="accent4"/>
                                    <w:sz w:val="160"/>
                                    <w:szCs w:val="72"/>
                                  </w:rPr>
                                </w:pPr>
                                <w:sdt>
                                  <w:sdtPr>
                                    <w:rPr>
                                      <w:rFonts w:ascii="Arial" w:hAnsi="Arial" w:cs="Arial"/>
                                      <w:b/>
                                      <w:color w:val="0082CA" w:themeColor="accent4"/>
                                      <w:sz w:val="72"/>
                                      <w:szCs w:val="48"/>
                                    </w:rPr>
                                    <w:alias w:val="Title"/>
                                    <w:tag w:val=""/>
                                    <w:id w:val="-247660705"/>
                                    <w:dataBinding w:prefixMappings="xmlns:ns0='http://purl.org/dc/elements/1.1/' xmlns:ns1='http://schemas.openxmlformats.org/package/2006/metadata/core-properties' " w:xpath="/ns1:coreProperties[1]/ns0:title[1]" w:storeItemID="{6C3C8BC8-F283-45AE-878A-BAB7291924A1}"/>
                                    <w:text/>
                                  </w:sdtPr>
                                  <w:sdtContent>
                                    <w:r w:rsidR="00661E8A" w:rsidRPr="00301D78">
                                      <w:rPr>
                                        <w:rFonts w:ascii="Arial" w:hAnsi="Arial" w:cs="Arial"/>
                                        <w:b/>
                                        <w:color w:val="0082CA" w:themeColor="accent4"/>
                                        <w:sz w:val="72"/>
                                        <w:szCs w:val="48"/>
                                      </w:rPr>
                                      <w:t>CME for Maintenance of Certification Program Guide</w:t>
                                    </w:r>
                                  </w:sdtContent>
                                </w:sdt>
                              </w:p>
                              <w:p w14:paraId="0D9CD297" w14:textId="2957217A" w:rsidR="00661E8A" w:rsidRPr="00A97AFA" w:rsidRDefault="00661E8A" w:rsidP="00172C95">
                                <w:pPr>
                                  <w:pStyle w:val="NoSpacing"/>
                                  <w:tabs>
                                    <w:tab w:val="left" w:pos="4230"/>
                                  </w:tabs>
                                  <w:spacing w:before="80" w:after="40"/>
                                  <w:jc w:val="center"/>
                                  <w:rPr>
                                    <w:b/>
                                    <w:caps/>
                                    <w:color w:val="62695E"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FBF2659" id="_x0000_t202" coordsize="21600,21600" o:spt="202" path="m,l,21600r21600,l21600,xe">
                    <v:stroke joinstyle="miter"/>
                    <v:path gradientshapeok="t" o:connecttype="rect"/>
                  </v:shapetype>
                  <v:shape id="Text Box 131" o:spid="_x0000_s1026" type="#_x0000_t202" style="position:absolute;left:0;text-align:left;margin-left:-41.4pt;margin-top:159pt;width:553.2pt;height:115.8pt;z-index:251658241;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" filled="f" stroked="f" strokeweight=".5pt">
                    <v:textbox inset="0,0,0,0">
                      <w:txbxContent>
                        <w:p w14:paraId="415AE666" w14:textId="41FDEB55" w:rsidR="00661E8A" w:rsidRPr="00A97AFA" w:rsidRDefault="00000000" w:rsidP="00A97AFA">
                          <w:pPr>
                            <w:pStyle w:val="NoSpacing"/>
                            <w:spacing w:before="40" w:after="560" w:line="216" w:lineRule="auto"/>
                            <w:jc w:val="center"/>
                            <w:rPr>
                              <w:rFonts w:ascii="Georgia" w:hAnsi="Georgia"/>
                              <w:b/>
                              <w:color w:val="0082CA" w:themeColor="accent4"/>
                              <w:sz w:val="160"/>
                              <w:szCs w:val="72"/>
                            </w:rPr>
                          </w:pPr>
                          <w:sdt>
                            <w:sdtPr>
                              <w:rPr>
                                <w:rFonts w:ascii="Arial" w:hAnsi="Arial" w:cs="Arial"/>
                                <w:b/>
                                <w:color w:val="0082CA" w:themeColor="accent4"/>
                                <w:sz w:val="72"/>
                                <w:szCs w:val="48"/>
                              </w:rPr>
                              <w:alias w:val="Title"/>
                              <w:tag w:val=""/>
                              <w:id w:val="-247660705"/>
                              <w:dataBinding w:prefixMappings="xmlns:ns0='http://purl.org/dc/elements/1.1/' xmlns:ns1='http://schemas.openxmlformats.org/package/2006/metadata/core-properties' " w:xpath="/ns1:coreProperties[1]/ns0:title[1]" w:storeItemID="{6C3C8BC8-F283-45AE-878A-BAB7291924A1}"/>
                              <w:text/>
                            </w:sdtPr>
                            <w:sdtContent>
                              <w:r w:rsidR="00661E8A" w:rsidRPr="00301D78">
                                <w:rPr>
                                  <w:rFonts w:ascii="Arial" w:hAnsi="Arial" w:cs="Arial"/>
                                  <w:b/>
                                  <w:color w:val="0082CA" w:themeColor="accent4"/>
                                  <w:sz w:val="72"/>
                                  <w:szCs w:val="48"/>
                                </w:rPr>
                                <w:t>CME for Maintenance of Certification Program Guide</w:t>
                              </w:r>
                            </w:sdtContent>
                          </w:sdt>
                        </w:p>
                        <w:p w14:paraId="0D9CD297" w14:textId="2957217A" w:rsidR="00661E8A" w:rsidRPr="00A97AFA" w:rsidRDefault="00661E8A" w:rsidP="00172C95">
                          <w:pPr>
                            <w:pStyle w:val="NoSpacing"/>
                            <w:tabs>
                              <w:tab w:val="left" w:pos="4230"/>
                            </w:tabs>
                            <w:spacing w:before="80" w:after="40"/>
                            <w:jc w:val="center"/>
                            <w:rPr>
                              <w:b/>
                              <w:caps/>
                              <w:color w:val="62695E" w:themeColor="accent5"/>
                              <w:sz w:val="24"/>
                              <w:szCs w:val="24"/>
                            </w:rPr>
                          </w:pPr>
                        </w:p>
                      </w:txbxContent>
                    </v:textbox>
                    <w10:wrap type="square" anchorx="margin" anchory="page"/>
                  </v:shape>
                </w:pict>
              </mc:Fallback>
            </mc:AlternateContent>
          </w:r>
        </w:p>
        <w:p w14:paraId="4A8A4F9B" w14:textId="10AF2050" w:rsidR="00076C92" w:rsidRDefault="00076C92" w:rsidP="00172C95">
          <w:pPr>
            <w:rPr>
              <w:b/>
              <w:sz w:val="48"/>
              <w:szCs w:val="48"/>
            </w:rPr>
          </w:pPr>
        </w:p>
        <w:p w14:paraId="1804757C" w14:textId="3A19B7A6" w:rsidR="00367017" w:rsidRDefault="00593BF7" w:rsidP="00874621">
          <w:r w:rsidRPr="00BE3DF0">
            <w:rPr>
              <w:b/>
              <w:noProof/>
              <w:color w:val="2B579A"/>
              <w:sz w:val="48"/>
              <w:szCs w:val="48"/>
              <w:shd w:val="clear" w:color="auto" w:fill="E6E6E6"/>
            </w:rPr>
            <mc:AlternateContent>
              <mc:Choice Requires="wps">
                <w:drawing>
                  <wp:anchor distT="45720" distB="45720" distL="114300" distR="114300" simplePos="0" relativeHeight="251658243" behindDoc="0" locked="0" layoutInCell="1" allowOverlap="1" wp14:anchorId="52D91A4E" wp14:editId="2DFC4F1D">
                    <wp:simplePos x="0" y="0"/>
                    <wp:positionH relativeFrom="margin">
                      <wp:posOffset>118841</wp:posOffset>
                    </wp:positionH>
                    <wp:positionV relativeFrom="paragraph">
                      <wp:posOffset>5291455</wp:posOffset>
                    </wp:positionV>
                    <wp:extent cx="5513696" cy="1404620"/>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696" cy="1404620"/>
                            </a:xfrm>
                            <a:prstGeom prst="rect">
                              <a:avLst/>
                            </a:prstGeom>
                            <a:noFill/>
                            <a:ln w="9525">
                              <a:noFill/>
                              <a:miter lim="800000"/>
                              <a:headEnd/>
                              <a:tailEnd/>
                            </a:ln>
                          </wps:spPr>
                          <wps:txbx>
                            <w:txbxContent>
                              <w:p w14:paraId="583A12C9" w14:textId="421F85E1" w:rsidR="00661E8A" w:rsidRPr="0028607B" w:rsidRDefault="00661E8A" w:rsidP="00AA20BE">
                                <w:pPr>
                                  <w:rPr>
                                    <w:sz w:val="18"/>
                                    <w:szCs w:val="20"/>
                                  </w:rPr>
                                </w:pPr>
                                <w:r w:rsidRPr="0028607B">
                                  <w:rPr>
                                    <w:sz w:val="18"/>
                                    <w:szCs w:val="20"/>
                                  </w:rPr>
                                  <w:t>© 202</w:t>
                                </w:r>
                                <w:r w:rsidR="00DA04C0">
                                  <w:rPr>
                                    <w:sz w:val="18"/>
                                    <w:szCs w:val="20"/>
                                  </w:rPr>
                                  <w:t>4</w:t>
                                </w:r>
                                <w:r w:rsidRPr="0028607B">
                                  <w:rPr>
                                    <w:sz w:val="18"/>
                                    <w:szCs w:val="20"/>
                                  </w:rPr>
                                  <w:t xml:space="preserve"> by the Accreditation Council for Continuing Medical Education (ACCME</w:t>
                                </w:r>
                                <w:r w:rsidRPr="0028607B">
                                  <w:rPr>
                                    <w:rFonts w:cs="Arial"/>
                                    <w:sz w:val="18"/>
                                    <w:szCs w:val="20"/>
                                    <w:vertAlign w:val="superscript"/>
                                  </w:rPr>
                                  <w:t>®</w:t>
                                </w:r>
                                <w:r w:rsidRPr="0028607B">
                                  <w:rPr>
                                    <w:rFonts w:cs="Arial"/>
                                    <w:sz w:val="18"/>
                                    <w:szCs w:val="20"/>
                                  </w:rPr>
                                  <w:t>)</w:t>
                                </w:r>
                              </w:p>
                              <w:p w14:paraId="713378C9" w14:textId="77777777" w:rsidR="00661E8A" w:rsidRPr="0028607B" w:rsidRDefault="00661E8A" w:rsidP="00AA20BE">
                                <w:pPr>
                                  <w:rPr>
                                    <w:sz w:val="18"/>
                                    <w:szCs w:val="20"/>
                                  </w:rPr>
                                </w:pPr>
                                <w:r w:rsidRPr="0028607B">
                                  <w:rPr>
                                    <w:sz w:val="18"/>
                                    <w:szCs w:val="20"/>
                                  </w:rPr>
                                  <w:t xml:space="preserve">All Rights Reserved </w:t>
                                </w:r>
                              </w:p>
                              <w:p w14:paraId="07CEF7E7" w14:textId="46EF9BA9" w:rsidR="00661E8A" w:rsidRPr="0028607B" w:rsidRDefault="00661E8A" w:rsidP="00AA20BE">
                                <w:pPr>
                                  <w:rPr>
                                    <w:sz w:val="18"/>
                                    <w:szCs w:val="20"/>
                                  </w:rPr>
                                </w:pPr>
                                <w:r w:rsidRPr="0028607B">
                                  <w:rPr>
                                    <w:sz w:val="18"/>
                                    <w:szCs w:val="20"/>
                                  </w:rPr>
                                  <w:t>401 N. Michigan Ave., Suite 1850 | Chicago, IL 60611 | Phone: (312) 527-9200 | www.accme.org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D91A4E" id="Text Box 4" o:spid="_x0000_s1027" type="#_x0000_t202" style="position:absolute;margin-left:9.35pt;margin-top:416.65pt;width:434.15pt;height:110.6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" filled="f" stroked="f">
                    <v:textbox style="mso-fit-shape-to-text:t">
                      <w:txbxContent>
                        <w:p w14:paraId="583A12C9" w14:textId="421F85E1" w:rsidR="00661E8A" w:rsidRPr="0028607B" w:rsidRDefault="00661E8A" w:rsidP="00AA20BE">
                          <w:pPr>
                            <w:rPr>
                              <w:sz w:val="18"/>
                              <w:szCs w:val="20"/>
                            </w:rPr>
                          </w:pPr>
                          <w:r w:rsidRPr="0028607B">
                            <w:rPr>
                              <w:sz w:val="18"/>
                              <w:szCs w:val="20"/>
                            </w:rPr>
                            <w:t>© 202</w:t>
                          </w:r>
                          <w:r w:rsidR="00DA04C0">
                            <w:rPr>
                              <w:sz w:val="18"/>
                              <w:szCs w:val="20"/>
                            </w:rPr>
                            <w:t>4</w:t>
                          </w:r>
                          <w:r w:rsidRPr="0028607B">
                            <w:rPr>
                              <w:sz w:val="18"/>
                              <w:szCs w:val="20"/>
                            </w:rPr>
                            <w:t xml:space="preserve"> by the Accreditation Council for Continuing Medical Education (ACCME</w:t>
                          </w:r>
                          <w:r w:rsidRPr="0028607B">
                            <w:rPr>
                              <w:rFonts w:cs="Arial"/>
                              <w:sz w:val="18"/>
                              <w:szCs w:val="20"/>
                              <w:vertAlign w:val="superscript"/>
                            </w:rPr>
                            <w:t>®</w:t>
                          </w:r>
                          <w:r w:rsidRPr="0028607B">
                            <w:rPr>
                              <w:rFonts w:cs="Arial"/>
                              <w:sz w:val="18"/>
                              <w:szCs w:val="20"/>
                            </w:rPr>
                            <w:t>)</w:t>
                          </w:r>
                        </w:p>
                        <w:p w14:paraId="713378C9" w14:textId="77777777" w:rsidR="00661E8A" w:rsidRPr="0028607B" w:rsidRDefault="00661E8A" w:rsidP="00AA20BE">
                          <w:pPr>
                            <w:rPr>
                              <w:sz w:val="18"/>
                              <w:szCs w:val="20"/>
                            </w:rPr>
                          </w:pPr>
                          <w:r w:rsidRPr="0028607B">
                            <w:rPr>
                              <w:sz w:val="18"/>
                              <w:szCs w:val="20"/>
                            </w:rPr>
                            <w:t xml:space="preserve">All Rights Reserved </w:t>
                          </w:r>
                        </w:p>
                        <w:p w14:paraId="07CEF7E7" w14:textId="46EF9BA9" w:rsidR="00661E8A" w:rsidRPr="0028607B" w:rsidRDefault="00661E8A" w:rsidP="00AA20BE">
                          <w:pPr>
                            <w:rPr>
                              <w:sz w:val="18"/>
                              <w:szCs w:val="20"/>
                            </w:rPr>
                          </w:pPr>
                          <w:r w:rsidRPr="0028607B">
                            <w:rPr>
                              <w:sz w:val="18"/>
                              <w:szCs w:val="20"/>
                            </w:rPr>
                            <w:t>401 N. Michigan Ave., Suite 1850 | Chicago, IL 60611 | Phone: (312) 527-9200 | www.accme.org</w:t>
                          </w:r>
                        </w:p>
                      </w:txbxContent>
                    </v:textbox>
                    <w10:wrap anchorx="margin"/>
                  </v:shape>
                </w:pict>
              </mc:Fallback>
            </mc:AlternateContent>
          </w:r>
          <w:r w:rsidR="008C065F">
            <w:rPr>
              <w:noProof/>
            </w:rPr>
            <w:drawing>
              <wp:inline distT="0" distB="0" distL="0" distR="0" wp14:anchorId="240BF5D7" wp14:editId="73D66643">
                <wp:extent cx="2225040" cy="792480"/>
                <wp:effectExtent l="0" t="0" r="3810" b="0"/>
                <wp:docPr id="11" name="Picture 11" descr="A picture containing graphics, circle,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s, circle, graphic design, fo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25040" cy="792480"/>
                        </a:xfrm>
                        <a:prstGeom prst="rect">
                          <a:avLst/>
                        </a:prstGeom>
                      </pic:spPr>
                    </pic:pic>
                  </a:graphicData>
                </a:graphic>
              </wp:inline>
            </w:drawing>
          </w:r>
          <w:r w:rsidR="008C065F">
            <w:rPr>
              <w:noProof/>
            </w:rPr>
            <w:drawing>
              <wp:anchor distT="0" distB="0" distL="114300" distR="114300" simplePos="0" relativeHeight="251658245" behindDoc="0" locked="0" layoutInCell="1" allowOverlap="1" wp14:anchorId="5D5A094B" wp14:editId="1BDAE047">
                <wp:simplePos x="0" y="0"/>
                <wp:positionH relativeFrom="column">
                  <wp:posOffset>3406803</wp:posOffset>
                </wp:positionH>
                <wp:positionV relativeFrom="paragraph">
                  <wp:posOffset>10878</wp:posOffset>
                </wp:positionV>
                <wp:extent cx="2168056" cy="731719"/>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168056" cy="731719"/>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680"/>
          </w:tblGrid>
          <w:tr w:rsidR="00305A03" w14:paraId="2F13CB94" w14:textId="77777777" w:rsidTr="00762952">
            <w:tc>
              <w:tcPr>
                <w:tcW w:w="4585" w:type="dxa"/>
              </w:tcPr>
              <w:p w14:paraId="45A65DE6" w14:textId="50AD4AA0" w:rsidR="00305A03" w:rsidRDefault="00305A03" w:rsidP="00076C92">
                <w:pPr>
                  <w:jc w:val="center"/>
                  <w:rPr>
                    <w:b/>
                    <w:sz w:val="48"/>
                    <w:szCs w:val="48"/>
                  </w:rPr>
                </w:pPr>
              </w:p>
            </w:tc>
            <w:tc>
              <w:tcPr>
                <w:tcW w:w="4680" w:type="dxa"/>
              </w:tcPr>
              <w:p w14:paraId="64EB39C3" w14:textId="22B4DC7F" w:rsidR="00305A03" w:rsidRDefault="00305A03" w:rsidP="00076C92">
                <w:pPr>
                  <w:jc w:val="center"/>
                  <w:rPr>
                    <w:b/>
                    <w:sz w:val="48"/>
                    <w:szCs w:val="48"/>
                  </w:rPr>
                </w:pPr>
              </w:p>
            </w:tc>
          </w:tr>
          <w:tr w:rsidR="00305A03" w14:paraId="7A3D14F0" w14:textId="77777777" w:rsidTr="00762952">
            <w:tc>
              <w:tcPr>
                <w:tcW w:w="4585" w:type="dxa"/>
              </w:tcPr>
              <w:p w14:paraId="2575A929" w14:textId="0FBE75CA" w:rsidR="00305A03" w:rsidRDefault="006D79FB" w:rsidP="00076C92">
                <w:pPr>
                  <w:jc w:val="center"/>
                  <w:rPr>
                    <w:b/>
                    <w:sz w:val="48"/>
                    <w:szCs w:val="48"/>
                  </w:rPr>
                </w:pPr>
                <w:r>
                  <w:rPr>
                    <w:noProof/>
                  </w:rPr>
                  <w:drawing>
                    <wp:inline distT="0" distB="0" distL="0" distR="0" wp14:anchorId="18B9809B" wp14:editId="10840A52">
                      <wp:extent cx="1339932" cy="10688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1340993" cy="1069677"/>
                              </a:xfrm>
                              <a:prstGeom prst="rect">
                                <a:avLst/>
                              </a:prstGeom>
                            </pic:spPr>
                          </pic:pic>
                        </a:graphicData>
                      </a:graphic>
                    </wp:inline>
                  </w:drawing>
                </w:r>
              </w:p>
            </w:tc>
            <w:tc>
              <w:tcPr>
                <w:tcW w:w="4680" w:type="dxa"/>
              </w:tcPr>
              <w:p w14:paraId="76980049" w14:textId="77777777" w:rsidR="00305A03" w:rsidRDefault="006D79FB" w:rsidP="00076C92">
                <w:pPr>
                  <w:jc w:val="center"/>
                  <w:rPr>
                    <w:b/>
                    <w:sz w:val="48"/>
                    <w:szCs w:val="48"/>
                  </w:rPr>
                </w:pPr>
                <w:r>
                  <w:rPr>
                    <w:noProof/>
                  </w:rPr>
                  <w:drawing>
                    <wp:inline distT="0" distB="0" distL="0" distR="0" wp14:anchorId="14D5D5DE" wp14:editId="36C93ACE">
                      <wp:extent cx="1592635" cy="11690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1600823" cy="1175027"/>
                              </a:xfrm>
                              <a:prstGeom prst="rect">
                                <a:avLst/>
                              </a:prstGeom>
                            </pic:spPr>
                          </pic:pic>
                        </a:graphicData>
                      </a:graphic>
                    </wp:inline>
                  </w:drawing>
                </w:r>
              </w:p>
              <w:p w14:paraId="1D7A5C8B" w14:textId="2A6CDE8E" w:rsidR="00593BF7" w:rsidRDefault="00593BF7" w:rsidP="00076C92">
                <w:pPr>
                  <w:jc w:val="center"/>
                  <w:rPr>
                    <w:b/>
                    <w:sz w:val="48"/>
                    <w:szCs w:val="48"/>
                  </w:rPr>
                </w:pPr>
              </w:p>
            </w:tc>
          </w:tr>
          <w:tr w:rsidR="00305A03" w14:paraId="06DFAA20" w14:textId="77777777" w:rsidTr="00762952">
            <w:tc>
              <w:tcPr>
                <w:tcW w:w="4585" w:type="dxa"/>
              </w:tcPr>
              <w:p w14:paraId="1459303A" w14:textId="747356CB" w:rsidR="00305A03" w:rsidRDefault="006D79FB" w:rsidP="00076C92">
                <w:pPr>
                  <w:jc w:val="center"/>
                  <w:rPr>
                    <w:b/>
                    <w:sz w:val="48"/>
                    <w:szCs w:val="48"/>
                  </w:rPr>
                </w:pPr>
                <w:r>
                  <w:rPr>
                    <w:noProof/>
                  </w:rPr>
                  <w:drawing>
                    <wp:inline distT="0" distB="0" distL="0" distR="0" wp14:anchorId="07D58F34" wp14:editId="3DE02874">
                      <wp:extent cx="1249818" cy="125498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1255751" cy="1260942"/>
                              </a:xfrm>
                              <a:prstGeom prst="rect">
                                <a:avLst/>
                              </a:prstGeom>
                            </pic:spPr>
                          </pic:pic>
                        </a:graphicData>
                      </a:graphic>
                    </wp:inline>
                  </w:drawing>
                </w:r>
              </w:p>
            </w:tc>
            <w:tc>
              <w:tcPr>
                <w:tcW w:w="4680" w:type="dxa"/>
              </w:tcPr>
              <w:p w14:paraId="4563206C" w14:textId="019298AA" w:rsidR="00305A03" w:rsidRDefault="00593BF7" w:rsidP="00076C92">
                <w:pPr>
                  <w:jc w:val="center"/>
                  <w:rPr>
                    <w:b/>
                    <w:sz w:val="48"/>
                    <w:szCs w:val="48"/>
                  </w:rPr>
                </w:pPr>
                <w:r>
                  <w:rPr>
                    <w:b/>
                    <w:noProof/>
                    <w:sz w:val="48"/>
                    <w:szCs w:val="48"/>
                  </w:rPr>
                  <w:drawing>
                    <wp:inline distT="0" distB="0" distL="0" distR="0" wp14:anchorId="6FF75E56" wp14:editId="07F88320">
                      <wp:extent cx="1550149" cy="502308"/>
                      <wp:effectExtent l="0" t="0" r="0" b="0"/>
                      <wp:docPr id="83803803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38036" name="Picture 1" descr="A close up of a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1698" cy="509291"/>
                              </a:xfrm>
                              <a:prstGeom prst="rect">
                                <a:avLst/>
                              </a:prstGeom>
                            </pic:spPr>
                          </pic:pic>
                        </a:graphicData>
                      </a:graphic>
                    </wp:inline>
                  </w:drawing>
                </w:r>
              </w:p>
            </w:tc>
          </w:tr>
          <w:tr w:rsidR="00762952" w14:paraId="073F1339" w14:textId="77777777" w:rsidTr="00762952">
            <w:tc>
              <w:tcPr>
                <w:tcW w:w="9265" w:type="dxa"/>
                <w:gridSpan w:val="2"/>
              </w:tcPr>
              <w:p w14:paraId="097C791D" w14:textId="54B778EF" w:rsidR="00762952" w:rsidRDefault="00077DA8" w:rsidP="00076C92">
                <w:pPr>
                  <w:jc w:val="center"/>
                  <w:rPr>
                    <w:b/>
                    <w:noProof/>
                    <w:sz w:val="48"/>
                    <w:szCs w:val="48"/>
                  </w:rPr>
                </w:pPr>
                <w:r>
                  <w:rPr>
                    <w:b/>
                    <w:noProof/>
                    <w:sz w:val="48"/>
                    <w:szCs w:val="48"/>
                  </w:rPr>
                  <w:drawing>
                    <wp:inline distT="0" distB="0" distL="0" distR="0" wp14:anchorId="7DDD9F24" wp14:editId="7D3359B1">
                      <wp:extent cx="898497" cy="1061232"/>
                      <wp:effectExtent l="0" t="0" r="0" b="571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20234" cy="1086906"/>
                              </a:xfrm>
                              <a:prstGeom prst="rect">
                                <a:avLst/>
                              </a:prstGeom>
                            </pic:spPr>
                          </pic:pic>
                        </a:graphicData>
                      </a:graphic>
                    </wp:inline>
                  </w:drawing>
                </w:r>
                <w:r w:rsidR="00877212">
                  <w:rPr>
                    <w:b/>
                    <w:noProof/>
                    <w:sz w:val="48"/>
                    <w:szCs w:val="48"/>
                  </w:rPr>
                  <w:t xml:space="preserve">                        </w:t>
                </w:r>
                <w:r w:rsidR="00877212">
                  <w:rPr>
                    <w:b/>
                    <w:noProof/>
                    <w:sz w:val="48"/>
                    <w:szCs w:val="48"/>
                  </w:rPr>
                  <w:drawing>
                    <wp:inline distT="0" distB="0" distL="0" distR="0" wp14:anchorId="12F63318" wp14:editId="09C7F11D">
                      <wp:extent cx="1049110" cy="1049110"/>
                      <wp:effectExtent l="0" t="0" r="0" b="0"/>
                      <wp:docPr id="1458536996" name="Picture 1458536996"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36996" name="Picture 2" descr="A black circle with whit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53886" cy="1053886"/>
                              </a:xfrm>
                              <a:prstGeom prst="rect">
                                <a:avLst/>
                              </a:prstGeom>
                            </pic:spPr>
                          </pic:pic>
                        </a:graphicData>
                      </a:graphic>
                    </wp:inline>
                  </w:drawing>
                </w:r>
              </w:p>
            </w:tc>
          </w:tr>
        </w:tbl>
        <w:p w14:paraId="203C3AD6" w14:textId="345BA019" w:rsidR="00385E47" w:rsidRPr="00960851" w:rsidRDefault="00000000" w:rsidP="5B3B7895">
          <w:pPr>
            <w:jc w:val="center"/>
            <w:rPr>
              <w:b/>
              <w:bCs/>
              <w:sz w:val="16"/>
              <w:szCs w:val="16"/>
            </w:rPr>
          </w:pPr>
        </w:p>
      </w:sdtContent>
    </w:sdt>
    <w:sdt>
      <w:sdtPr>
        <w:rPr>
          <w:color w:val="2B579A"/>
          <w:shd w:val="clear" w:color="auto" w:fill="E6E6E6"/>
        </w:rPr>
        <w:id w:val="891468738"/>
        <w:docPartObj>
          <w:docPartGallery w:val="Table of Contents"/>
          <w:docPartUnique/>
        </w:docPartObj>
      </w:sdtPr>
      <w:sdtEndPr>
        <w:rPr>
          <w:b/>
          <w:bCs/>
          <w:noProof/>
          <w:color w:val="auto"/>
          <w:shd w:val="clear" w:color="auto" w:fill="auto"/>
        </w:rPr>
      </w:sdtEndPr>
      <w:sdtContent>
        <w:p w14:paraId="48945A0D" w14:textId="77777777" w:rsidR="00DE7147" w:rsidRPr="00693A4A" w:rsidRDefault="00DE7147" w:rsidP="0014377B">
          <w:pPr>
            <w:rPr>
              <w:rFonts w:ascii="Georgia" w:hAnsi="Georgia"/>
              <w:bCs/>
              <w:color w:val="0082CA" w:themeColor="accent4"/>
              <w:sz w:val="32"/>
              <w:szCs w:val="32"/>
            </w:rPr>
          </w:pPr>
          <w:r w:rsidRPr="00693A4A">
            <w:rPr>
              <w:rFonts w:ascii="Georgia" w:hAnsi="Georgia"/>
              <w:bCs/>
              <w:color w:val="0082CA" w:themeColor="accent4"/>
              <w:sz w:val="32"/>
              <w:szCs w:val="32"/>
            </w:rPr>
            <w:t>Table of Contents</w:t>
          </w:r>
        </w:p>
        <w:p w14:paraId="5D10BF05" w14:textId="71863EAE" w:rsidR="00180CD7" w:rsidRDefault="00DE7147">
          <w:pPr>
            <w:pStyle w:val="TOC1"/>
            <w:rPr>
              <w:rFonts w:asciiTheme="minorHAnsi" w:eastAsiaTheme="minorEastAsia" w:hAnsiTheme="minorHAnsi"/>
              <w:noProof/>
              <w:kern w:val="2"/>
              <w:sz w:val="24"/>
              <w:szCs w:val="24"/>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74624928" w:history="1">
            <w:r w:rsidR="00180CD7" w:rsidRPr="008B64CA">
              <w:rPr>
                <w:rStyle w:val="Hyperlink"/>
                <w:noProof/>
              </w:rPr>
              <w:t>About Maintenance of Certification</w:t>
            </w:r>
            <w:r w:rsidR="00180CD7">
              <w:rPr>
                <w:noProof/>
                <w:webHidden/>
              </w:rPr>
              <w:tab/>
            </w:r>
            <w:r w:rsidR="00180CD7">
              <w:rPr>
                <w:noProof/>
                <w:webHidden/>
              </w:rPr>
              <w:fldChar w:fldCharType="begin"/>
            </w:r>
            <w:r w:rsidR="00180CD7">
              <w:rPr>
                <w:noProof/>
                <w:webHidden/>
              </w:rPr>
              <w:instrText xml:space="preserve"> PAGEREF _Toc174624928 \h </w:instrText>
            </w:r>
            <w:r w:rsidR="00180CD7">
              <w:rPr>
                <w:noProof/>
                <w:webHidden/>
              </w:rPr>
            </w:r>
            <w:r w:rsidR="00180CD7">
              <w:rPr>
                <w:noProof/>
                <w:webHidden/>
              </w:rPr>
              <w:fldChar w:fldCharType="separate"/>
            </w:r>
            <w:r w:rsidR="00180CD7">
              <w:rPr>
                <w:noProof/>
                <w:webHidden/>
              </w:rPr>
              <w:t>3</w:t>
            </w:r>
            <w:r w:rsidR="00180CD7">
              <w:rPr>
                <w:noProof/>
                <w:webHidden/>
              </w:rPr>
              <w:fldChar w:fldCharType="end"/>
            </w:r>
          </w:hyperlink>
        </w:p>
        <w:p w14:paraId="667CFEAD" w14:textId="5E5E6BCE" w:rsidR="00180CD7" w:rsidRDefault="00180CD7">
          <w:pPr>
            <w:pStyle w:val="TOC1"/>
            <w:rPr>
              <w:rFonts w:asciiTheme="minorHAnsi" w:eastAsiaTheme="minorEastAsia" w:hAnsiTheme="minorHAnsi"/>
              <w:noProof/>
              <w:kern w:val="2"/>
              <w:sz w:val="24"/>
              <w:szCs w:val="24"/>
              <w14:ligatures w14:val="standardContextual"/>
            </w:rPr>
          </w:pPr>
          <w:hyperlink w:anchor="_Toc174624929" w:history="1">
            <w:r w:rsidRPr="008B64CA">
              <w:rPr>
                <w:rStyle w:val="Hyperlink"/>
                <w:noProof/>
              </w:rPr>
              <w:t>Introduction to CME for MOC</w:t>
            </w:r>
            <w:r>
              <w:rPr>
                <w:noProof/>
                <w:webHidden/>
              </w:rPr>
              <w:tab/>
            </w:r>
            <w:r>
              <w:rPr>
                <w:noProof/>
                <w:webHidden/>
              </w:rPr>
              <w:fldChar w:fldCharType="begin"/>
            </w:r>
            <w:r>
              <w:rPr>
                <w:noProof/>
                <w:webHidden/>
              </w:rPr>
              <w:instrText xml:space="preserve"> PAGEREF _Toc174624929 \h </w:instrText>
            </w:r>
            <w:r>
              <w:rPr>
                <w:noProof/>
                <w:webHidden/>
              </w:rPr>
            </w:r>
            <w:r>
              <w:rPr>
                <w:noProof/>
                <w:webHidden/>
              </w:rPr>
              <w:fldChar w:fldCharType="separate"/>
            </w:r>
            <w:r>
              <w:rPr>
                <w:noProof/>
                <w:webHidden/>
              </w:rPr>
              <w:t>3</w:t>
            </w:r>
            <w:r>
              <w:rPr>
                <w:noProof/>
                <w:webHidden/>
              </w:rPr>
              <w:fldChar w:fldCharType="end"/>
            </w:r>
          </w:hyperlink>
        </w:p>
        <w:p w14:paraId="64432736" w14:textId="37470B30" w:rsidR="00180CD7" w:rsidRDefault="00180CD7">
          <w:pPr>
            <w:pStyle w:val="TOC1"/>
            <w:rPr>
              <w:rFonts w:asciiTheme="minorHAnsi" w:eastAsiaTheme="minorEastAsia" w:hAnsiTheme="minorHAnsi"/>
              <w:noProof/>
              <w:kern w:val="2"/>
              <w:sz w:val="24"/>
              <w:szCs w:val="24"/>
              <w14:ligatures w14:val="standardContextual"/>
            </w:rPr>
          </w:pPr>
          <w:hyperlink w:anchor="_Toc174624930" w:history="1">
            <w:r w:rsidRPr="008B64CA">
              <w:rPr>
                <w:rStyle w:val="Hyperlink"/>
                <w:noProof/>
              </w:rPr>
              <w:t>Participating Certifying Boards</w:t>
            </w:r>
            <w:r>
              <w:rPr>
                <w:noProof/>
                <w:webHidden/>
              </w:rPr>
              <w:tab/>
            </w:r>
            <w:r>
              <w:rPr>
                <w:noProof/>
                <w:webHidden/>
              </w:rPr>
              <w:fldChar w:fldCharType="begin"/>
            </w:r>
            <w:r>
              <w:rPr>
                <w:noProof/>
                <w:webHidden/>
              </w:rPr>
              <w:instrText xml:space="preserve"> PAGEREF _Toc174624930 \h </w:instrText>
            </w:r>
            <w:r>
              <w:rPr>
                <w:noProof/>
                <w:webHidden/>
              </w:rPr>
            </w:r>
            <w:r>
              <w:rPr>
                <w:noProof/>
                <w:webHidden/>
              </w:rPr>
              <w:fldChar w:fldCharType="separate"/>
            </w:r>
            <w:r>
              <w:rPr>
                <w:noProof/>
                <w:webHidden/>
              </w:rPr>
              <w:t>3</w:t>
            </w:r>
            <w:r>
              <w:rPr>
                <w:noProof/>
                <w:webHidden/>
              </w:rPr>
              <w:fldChar w:fldCharType="end"/>
            </w:r>
          </w:hyperlink>
        </w:p>
        <w:p w14:paraId="7F441FD3" w14:textId="740DFCE7" w:rsidR="00180CD7" w:rsidRDefault="00180CD7">
          <w:pPr>
            <w:pStyle w:val="TOC1"/>
            <w:rPr>
              <w:rFonts w:asciiTheme="minorHAnsi" w:eastAsiaTheme="minorEastAsia" w:hAnsiTheme="minorHAnsi"/>
              <w:noProof/>
              <w:kern w:val="2"/>
              <w:sz w:val="24"/>
              <w:szCs w:val="24"/>
              <w14:ligatures w14:val="standardContextual"/>
            </w:rPr>
          </w:pPr>
          <w:hyperlink w:anchor="_Toc174624931" w:history="1">
            <w:r w:rsidRPr="008B64CA">
              <w:rPr>
                <w:rStyle w:val="Hyperlink"/>
                <w:noProof/>
              </w:rPr>
              <w:t>Requirements for Registering CME Activities for MOC</w:t>
            </w:r>
            <w:r>
              <w:rPr>
                <w:noProof/>
                <w:webHidden/>
              </w:rPr>
              <w:tab/>
            </w:r>
            <w:r>
              <w:rPr>
                <w:noProof/>
                <w:webHidden/>
              </w:rPr>
              <w:fldChar w:fldCharType="begin"/>
            </w:r>
            <w:r>
              <w:rPr>
                <w:noProof/>
                <w:webHidden/>
              </w:rPr>
              <w:instrText xml:space="preserve"> PAGEREF _Toc174624931 \h </w:instrText>
            </w:r>
            <w:r>
              <w:rPr>
                <w:noProof/>
                <w:webHidden/>
              </w:rPr>
            </w:r>
            <w:r>
              <w:rPr>
                <w:noProof/>
                <w:webHidden/>
              </w:rPr>
              <w:fldChar w:fldCharType="separate"/>
            </w:r>
            <w:r>
              <w:rPr>
                <w:noProof/>
                <w:webHidden/>
              </w:rPr>
              <w:t>4</w:t>
            </w:r>
            <w:r>
              <w:rPr>
                <w:noProof/>
                <w:webHidden/>
              </w:rPr>
              <w:fldChar w:fldCharType="end"/>
            </w:r>
          </w:hyperlink>
        </w:p>
        <w:p w14:paraId="7385E05A" w14:textId="3E205D83"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32" w:history="1">
            <w:r w:rsidRPr="008B64CA">
              <w:rPr>
                <w:rStyle w:val="Hyperlink"/>
                <w:noProof/>
              </w:rPr>
              <w:t>Table 1: MOC Credit Type Language</w:t>
            </w:r>
            <w:r>
              <w:rPr>
                <w:noProof/>
                <w:webHidden/>
              </w:rPr>
              <w:tab/>
            </w:r>
            <w:r>
              <w:rPr>
                <w:noProof/>
                <w:webHidden/>
              </w:rPr>
              <w:fldChar w:fldCharType="begin"/>
            </w:r>
            <w:r>
              <w:rPr>
                <w:noProof/>
                <w:webHidden/>
              </w:rPr>
              <w:instrText xml:space="preserve"> PAGEREF _Toc174624932 \h </w:instrText>
            </w:r>
            <w:r>
              <w:rPr>
                <w:noProof/>
                <w:webHidden/>
              </w:rPr>
            </w:r>
            <w:r>
              <w:rPr>
                <w:noProof/>
                <w:webHidden/>
              </w:rPr>
              <w:fldChar w:fldCharType="separate"/>
            </w:r>
            <w:r>
              <w:rPr>
                <w:noProof/>
                <w:webHidden/>
              </w:rPr>
              <w:t>4</w:t>
            </w:r>
            <w:r>
              <w:rPr>
                <w:noProof/>
                <w:webHidden/>
              </w:rPr>
              <w:fldChar w:fldCharType="end"/>
            </w:r>
          </w:hyperlink>
        </w:p>
        <w:p w14:paraId="71FCE2E4" w14:textId="3880B551"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33" w:history="1">
            <w:r w:rsidRPr="008B64CA">
              <w:rPr>
                <w:rStyle w:val="Hyperlink"/>
                <w:noProof/>
              </w:rPr>
              <w:t>Accredited CME Activity: General Requirements</w:t>
            </w:r>
            <w:r>
              <w:rPr>
                <w:noProof/>
                <w:webHidden/>
              </w:rPr>
              <w:tab/>
            </w:r>
            <w:r>
              <w:rPr>
                <w:noProof/>
                <w:webHidden/>
              </w:rPr>
              <w:fldChar w:fldCharType="begin"/>
            </w:r>
            <w:r>
              <w:rPr>
                <w:noProof/>
                <w:webHidden/>
              </w:rPr>
              <w:instrText xml:space="preserve"> PAGEREF _Toc174624933 \h </w:instrText>
            </w:r>
            <w:r>
              <w:rPr>
                <w:noProof/>
                <w:webHidden/>
              </w:rPr>
            </w:r>
            <w:r>
              <w:rPr>
                <w:noProof/>
                <w:webHidden/>
              </w:rPr>
              <w:fldChar w:fldCharType="separate"/>
            </w:r>
            <w:r>
              <w:rPr>
                <w:noProof/>
                <w:webHidden/>
              </w:rPr>
              <w:t>4</w:t>
            </w:r>
            <w:r>
              <w:rPr>
                <w:noProof/>
                <w:webHidden/>
              </w:rPr>
              <w:fldChar w:fldCharType="end"/>
            </w:r>
          </w:hyperlink>
        </w:p>
        <w:p w14:paraId="0D992AF5" w14:textId="47846691"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34" w:history="1">
            <w:r w:rsidRPr="008B64CA">
              <w:rPr>
                <w:rStyle w:val="Hyperlink"/>
                <w:noProof/>
              </w:rPr>
              <w:t>Accredited CME Activity that includes Evaluation of the Learner with Feedback</w:t>
            </w:r>
            <w:r>
              <w:rPr>
                <w:noProof/>
                <w:webHidden/>
              </w:rPr>
              <w:tab/>
            </w:r>
            <w:r>
              <w:rPr>
                <w:noProof/>
                <w:webHidden/>
              </w:rPr>
              <w:fldChar w:fldCharType="begin"/>
            </w:r>
            <w:r>
              <w:rPr>
                <w:noProof/>
                <w:webHidden/>
              </w:rPr>
              <w:instrText xml:space="preserve"> PAGEREF _Toc174624934 \h </w:instrText>
            </w:r>
            <w:r>
              <w:rPr>
                <w:noProof/>
                <w:webHidden/>
              </w:rPr>
            </w:r>
            <w:r>
              <w:rPr>
                <w:noProof/>
                <w:webHidden/>
              </w:rPr>
              <w:fldChar w:fldCharType="separate"/>
            </w:r>
            <w:r>
              <w:rPr>
                <w:noProof/>
                <w:webHidden/>
              </w:rPr>
              <w:t>5</w:t>
            </w:r>
            <w:r>
              <w:rPr>
                <w:noProof/>
                <w:webHidden/>
              </w:rPr>
              <w:fldChar w:fldCharType="end"/>
            </w:r>
          </w:hyperlink>
        </w:p>
        <w:p w14:paraId="4811C2A9" w14:textId="191400F3"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35" w:history="1">
            <w:r w:rsidRPr="008B64CA">
              <w:rPr>
                <w:rStyle w:val="Hyperlink"/>
                <w:noProof/>
              </w:rPr>
              <w:t>Accredited CME Improvement Activity</w:t>
            </w:r>
            <w:r>
              <w:rPr>
                <w:noProof/>
                <w:webHidden/>
              </w:rPr>
              <w:tab/>
            </w:r>
            <w:r>
              <w:rPr>
                <w:noProof/>
                <w:webHidden/>
              </w:rPr>
              <w:fldChar w:fldCharType="begin"/>
            </w:r>
            <w:r>
              <w:rPr>
                <w:noProof/>
                <w:webHidden/>
              </w:rPr>
              <w:instrText xml:space="preserve"> PAGEREF _Toc174624935 \h </w:instrText>
            </w:r>
            <w:r>
              <w:rPr>
                <w:noProof/>
                <w:webHidden/>
              </w:rPr>
            </w:r>
            <w:r>
              <w:rPr>
                <w:noProof/>
                <w:webHidden/>
              </w:rPr>
              <w:fldChar w:fldCharType="separate"/>
            </w:r>
            <w:r>
              <w:rPr>
                <w:noProof/>
                <w:webHidden/>
              </w:rPr>
              <w:t>5</w:t>
            </w:r>
            <w:r>
              <w:rPr>
                <w:noProof/>
                <w:webHidden/>
              </w:rPr>
              <w:fldChar w:fldCharType="end"/>
            </w:r>
          </w:hyperlink>
        </w:p>
        <w:p w14:paraId="6C659613" w14:textId="0F3BD990"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36" w:history="1">
            <w:r w:rsidRPr="008B64CA">
              <w:rPr>
                <w:rStyle w:val="Hyperlink"/>
                <w:noProof/>
              </w:rPr>
              <w:t>Accredited Patient Safety CME Activity</w:t>
            </w:r>
            <w:r>
              <w:rPr>
                <w:noProof/>
                <w:webHidden/>
              </w:rPr>
              <w:tab/>
            </w:r>
            <w:r>
              <w:rPr>
                <w:noProof/>
                <w:webHidden/>
              </w:rPr>
              <w:fldChar w:fldCharType="begin"/>
            </w:r>
            <w:r>
              <w:rPr>
                <w:noProof/>
                <w:webHidden/>
              </w:rPr>
              <w:instrText xml:space="preserve"> PAGEREF _Toc174624936 \h </w:instrText>
            </w:r>
            <w:r>
              <w:rPr>
                <w:noProof/>
                <w:webHidden/>
              </w:rPr>
            </w:r>
            <w:r>
              <w:rPr>
                <w:noProof/>
                <w:webHidden/>
              </w:rPr>
              <w:fldChar w:fldCharType="separate"/>
            </w:r>
            <w:r>
              <w:rPr>
                <w:noProof/>
                <w:webHidden/>
              </w:rPr>
              <w:t>6</w:t>
            </w:r>
            <w:r>
              <w:rPr>
                <w:noProof/>
                <w:webHidden/>
              </w:rPr>
              <w:fldChar w:fldCharType="end"/>
            </w:r>
          </w:hyperlink>
        </w:p>
        <w:p w14:paraId="103B3816" w14:textId="244CDC21" w:rsidR="00180CD7" w:rsidRDefault="00180CD7">
          <w:pPr>
            <w:pStyle w:val="TOC1"/>
            <w:rPr>
              <w:rFonts w:asciiTheme="minorHAnsi" w:eastAsiaTheme="minorEastAsia" w:hAnsiTheme="minorHAnsi"/>
              <w:noProof/>
              <w:kern w:val="2"/>
              <w:sz w:val="24"/>
              <w:szCs w:val="24"/>
              <w14:ligatures w14:val="standardContextual"/>
            </w:rPr>
          </w:pPr>
          <w:hyperlink w:anchor="_Toc174624937" w:history="1">
            <w:r w:rsidRPr="008B64CA">
              <w:rPr>
                <w:rStyle w:val="Hyperlink"/>
                <w:noProof/>
              </w:rPr>
              <w:t>CME for MOC Data Reporting Requirements</w:t>
            </w:r>
            <w:r>
              <w:rPr>
                <w:noProof/>
                <w:webHidden/>
              </w:rPr>
              <w:tab/>
            </w:r>
            <w:r>
              <w:rPr>
                <w:noProof/>
                <w:webHidden/>
              </w:rPr>
              <w:fldChar w:fldCharType="begin"/>
            </w:r>
            <w:r>
              <w:rPr>
                <w:noProof/>
                <w:webHidden/>
              </w:rPr>
              <w:instrText xml:space="preserve"> PAGEREF _Toc174624937 \h </w:instrText>
            </w:r>
            <w:r>
              <w:rPr>
                <w:noProof/>
                <w:webHidden/>
              </w:rPr>
            </w:r>
            <w:r>
              <w:rPr>
                <w:noProof/>
                <w:webHidden/>
              </w:rPr>
              <w:fldChar w:fldCharType="separate"/>
            </w:r>
            <w:r>
              <w:rPr>
                <w:noProof/>
                <w:webHidden/>
              </w:rPr>
              <w:t>6</w:t>
            </w:r>
            <w:r>
              <w:rPr>
                <w:noProof/>
                <w:webHidden/>
              </w:rPr>
              <w:fldChar w:fldCharType="end"/>
            </w:r>
          </w:hyperlink>
        </w:p>
        <w:p w14:paraId="4AE36E19" w14:textId="32BDEE8D"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38" w:history="1">
            <w:r w:rsidRPr="008B64CA">
              <w:rPr>
                <w:rStyle w:val="Hyperlink"/>
                <w:noProof/>
              </w:rPr>
              <w:t>Reporting Overview</w:t>
            </w:r>
            <w:r>
              <w:rPr>
                <w:noProof/>
                <w:webHidden/>
              </w:rPr>
              <w:tab/>
            </w:r>
            <w:r>
              <w:rPr>
                <w:noProof/>
                <w:webHidden/>
              </w:rPr>
              <w:fldChar w:fldCharType="begin"/>
            </w:r>
            <w:r>
              <w:rPr>
                <w:noProof/>
                <w:webHidden/>
              </w:rPr>
              <w:instrText xml:space="preserve"> PAGEREF _Toc174624938 \h </w:instrText>
            </w:r>
            <w:r>
              <w:rPr>
                <w:noProof/>
                <w:webHidden/>
              </w:rPr>
            </w:r>
            <w:r>
              <w:rPr>
                <w:noProof/>
                <w:webHidden/>
              </w:rPr>
              <w:fldChar w:fldCharType="separate"/>
            </w:r>
            <w:r>
              <w:rPr>
                <w:noProof/>
                <w:webHidden/>
              </w:rPr>
              <w:t>6</w:t>
            </w:r>
            <w:r>
              <w:rPr>
                <w:noProof/>
                <w:webHidden/>
              </w:rPr>
              <w:fldChar w:fldCharType="end"/>
            </w:r>
          </w:hyperlink>
        </w:p>
        <w:p w14:paraId="12038136" w14:textId="21D7068E"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39" w:history="1">
            <w:r w:rsidRPr="008B64CA">
              <w:rPr>
                <w:rStyle w:val="Hyperlink"/>
                <w:noProof/>
              </w:rPr>
              <w:t>Activity Reporting Requirements</w:t>
            </w:r>
            <w:r>
              <w:rPr>
                <w:noProof/>
                <w:webHidden/>
              </w:rPr>
              <w:tab/>
            </w:r>
            <w:r>
              <w:rPr>
                <w:noProof/>
                <w:webHidden/>
              </w:rPr>
              <w:fldChar w:fldCharType="begin"/>
            </w:r>
            <w:r>
              <w:rPr>
                <w:noProof/>
                <w:webHidden/>
              </w:rPr>
              <w:instrText xml:space="preserve"> PAGEREF _Toc174624939 \h </w:instrText>
            </w:r>
            <w:r>
              <w:rPr>
                <w:noProof/>
                <w:webHidden/>
              </w:rPr>
            </w:r>
            <w:r>
              <w:rPr>
                <w:noProof/>
                <w:webHidden/>
              </w:rPr>
              <w:fldChar w:fldCharType="separate"/>
            </w:r>
            <w:r>
              <w:rPr>
                <w:noProof/>
                <w:webHidden/>
              </w:rPr>
              <w:t>6</w:t>
            </w:r>
            <w:r>
              <w:rPr>
                <w:noProof/>
                <w:webHidden/>
              </w:rPr>
              <w:fldChar w:fldCharType="end"/>
            </w:r>
          </w:hyperlink>
        </w:p>
        <w:p w14:paraId="2B80BD13" w14:textId="077D4A09"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40" w:history="1">
            <w:r w:rsidRPr="008B64CA">
              <w:rPr>
                <w:rStyle w:val="Hyperlink"/>
                <w:noProof/>
              </w:rPr>
              <w:t>Overview</w:t>
            </w:r>
            <w:r>
              <w:rPr>
                <w:noProof/>
                <w:webHidden/>
              </w:rPr>
              <w:tab/>
            </w:r>
            <w:r>
              <w:rPr>
                <w:noProof/>
                <w:webHidden/>
              </w:rPr>
              <w:fldChar w:fldCharType="begin"/>
            </w:r>
            <w:r>
              <w:rPr>
                <w:noProof/>
                <w:webHidden/>
              </w:rPr>
              <w:instrText xml:space="preserve"> PAGEREF _Toc174624940 \h </w:instrText>
            </w:r>
            <w:r>
              <w:rPr>
                <w:noProof/>
                <w:webHidden/>
              </w:rPr>
            </w:r>
            <w:r>
              <w:rPr>
                <w:noProof/>
                <w:webHidden/>
              </w:rPr>
              <w:fldChar w:fldCharType="separate"/>
            </w:r>
            <w:r>
              <w:rPr>
                <w:noProof/>
                <w:webHidden/>
              </w:rPr>
              <w:t>6</w:t>
            </w:r>
            <w:r>
              <w:rPr>
                <w:noProof/>
                <w:webHidden/>
              </w:rPr>
              <w:fldChar w:fldCharType="end"/>
            </w:r>
          </w:hyperlink>
        </w:p>
        <w:p w14:paraId="04E24E2F" w14:textId="261734B0"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41" w:history="1">
            <w:r w:rsidRPr="008B64CA">
              <w:rPr>
                <w:rStyle w:val="Hyperlink"/>
                <w:noProof/>
              </w:rPr>
              <w:t>Table 2:  Information Required for MOC Activity Registration in PARS</w:t>
            </w:r>
            <w:r>
              <w:rPr>
                <w:noProof/>
                <w:webHidden/>
              </w:rPr>
              <w:tab/>
            </w:r>
            <w:r>
              <w:rPr>
                <w:noProof/>
                <w:webHidden/>
              </w:rPr>
              <w:fldChar w:fldCharType="begin"/>
            </w:r>
            <w:r>
              <w:rPr>
                <w:noProof/>
                <w:webHidden/>
              </w:rPr>
              <w:instrText xml:space="preserve"> PAGEREF _Toc174624941 \h </w:instrText>
            </w:r>
            <w:r>
              <w:rPr>
                <w:noProof/>
                <w:webHidden/>
              </w:rPr>
            </w:r>
            <w:r>
              <w:rPr>
                <w:noProof/>
                <w:webHidden/>
              </w:rPr>
              <w:fldChar w:fldCharType="separate"/>
            </w:r>
            <w:r>
              <w:rPr>
                <w:noProof/>
                <w:webHidden/>
              </w:rPr>
              <w:t>7</w:t>
            </w:r>
            <w:r>
              <w:rPr>
                <w:noProof/>
                <w:webHidden/>
              </w:rPr>
              <w:fldChar w:fldCharType="end"/>
            </w:r>
          </w:hyperlink>
        </w:p>
        <w:p w14:paraId="78DE111A" w14:textId="35A6E849"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42" w:history="1">
            <w:r w:rsidRPr="008B64CA">
              <w:rPr>
                <w:rStyle w:val="Hyperlink"/>
                <w:noProof/>
              </w:rPr>
              <w:t>Assigning MOC Credit Amount for Activities</w:t>
            </w:r>
            <w:r>
              <w:rPr>
                <w:noProof/>
                <w:webHidden/>
              </w:rPr>
              <w:tab/>
            </w:r>
            <w:r>
              <w:rPr>
                <w:noProof/>
                <w:webHidden/>
              </w:rPr>
              <w:fldChar w:fldCharType="begin"/>
            </w:r>
            <w:r>
              <w:rPr>
                <w:noProof/>
                <w:webHidden/>
              </w:rPr>
              <w:instrText xml:space="preserve"> PAGEREF _Toc174624942 \h </w:instrText>
            </w:r>
            <w:r>
              <w:rPr>
                <w:noProof/>
                <w:webHidden/>
              </w:rPr>
            </w:r>
            <w:r>
              <w:rPr>
                <w:noProof/>
                <w:webHidden/>
              </w:rPr>
              <w:fldChar w:fldCharType="separate"/>
            </w:r>
            <w:r>
              <w:rPr>
                <w:noProof/>
                <w:webHidden/>
              </w:rPr>
              <w:t>8</w:t>
            </w:r>
            <w:r>
              <w:rPr>
                <w:noProof/>
                <w:webHidden/>
              </w:rPr>
              <w:fldChar w:fldCharType="end"/>
            </w:r>
          </w:hyperlink>
        </w:p>
        <w:p w14:paraId="7A42FCD7" w14:textId="4B29A1EC"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43" w:history="1">
            <w:r w:rsidRPr="008B64CA">
              <w:rPr>
                <w:rStyle w:val="Hyperlink"/>
                <w:noProof/>
              </w:rPr>
              <w:t>Public Information about activities registered for MOC</w:t>
            </w:r>
            <w:r>
              <w:rPr>
                <w:noProof/>
                <w:webHidden/>
              </w:rPr>
              <w:tab/>
            </w:r>
            <w:r>
              <w:rPr>
                <w:noProof/>
                <w:webHidden/>
              </w:rPr>
              <w:fldChar w:fldCharType="begin"/>
            </w:r>
            <w:r>
              <w:rPr>
                <w:noProof/>
                <w:webHidden/>
              </w:rPr>
              <w:instrText xml:space="preserve"> PAGEREF _Toc174624943 \h </w:instrText>
            </w:r>
            <w:r>
              <w:rPr>
                <w:noProof/>
                <w:webHidden/>
              </w:rPr>
            </w:r>
            <w:r>
              <w:rPr>
                <w:noProof/>
                <w:webHidden/>
              </w:rPr>
              <w:fldChar w:fldCharType="separate"/>
            </w:r>
            <w:r>
              <w:rPr>
                <w:noProof/>
                <w:webHidden/>
              </w:rPr>
              <w:t>8</w:t>
            </w:r>
            <w:r>
              <w:rPr>
                <w:noProof/>
                <w:webHidden/>
              </w:rPr>
              <w:fldChar w:fldCharType="end"/>
            </w:r>
          </w:hyperlink>
        </w:p>
        <w:p w14:paraId="76EAC19B" w14:textId="6326E235"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44" w:history="1">
            <w:r w:rsidRPr="008B64CA">
              <w:rPr>
                <w:rStyle w:val="Hyperlink"/>
                <w:noProof/>
              </w:rPr>
              <w:t>Learner Completion Reporting Requirements</w:t>
            </w:r>
            <w:r>
              <w:rPr>
                <w:noProof/>
                <w:webHidden/>
              </w:rPr>
              <w:tab/>
            </w:r>
            <w:r>
              <w:rPr>
                <w:noProof/>
                <w:webHidden/>
              </w:rPr>
              <w:fldChar w:fldCharType="begin"/>
            </w:r>
            <w:r>
              <w:rPr>
                <w:noProof/>
                <w:webHidden/>
              </w:rPr>
              <w:instrText xml:space="preserve"> PAGEREF _Toc174624944 \h </w:instrText>
            </w:r>
            <w:r>
              <w:rPr>
                <w:noProof/>
                <w:webHidden/>
              </w:rPr>
            </w:r>
            <w:r>
              <w:rPr>
                <w:noProof/>
                <w:webHidden/>
              </w:rPr>
              <w:fldChar w:fldCharType="separate"/>
            </w:r>
            <w:r>
              <w:rPr>
                <w:noProof/>
                <w:webHidden/>
              </w:rPr>
              <w:t>9</w:t>
            </w:r>
            <w:r>
              <w:rPr>
                <w:noProof/>
                <w:webHidden/>
              </w:rPr>
              <w:fldChar w:fldCharType="end"/>
            </w:r>
          </w:hyperlink>
        </w:p>
        <w:p w14:paraId="2712611B" w14:textId="13DB9A36"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45" w:history="1">
            <w:r w:rsidRPr="008B64CA">
              <w:rPr>
                <w:rStyle w:val="Hyperlink"/>
                <w:noProof/>
              </w:rPr>
              <w:t>Overview</w:t>
            </w:r>
            <w:r>
              <w:rPr>
                <w:noProof/>
                <w:webHidden/>
              </w:rPr>
              <w:tab/>
            </w:r>
            <w:r>
              <w:rPr>
                <w:noProof/>
                <w:webHidden/>
              </w:rPr>
              <w:fldChar w:fldCharType="begin"/>
            </w:r>
            <w:r>
              <w:rPr>
                <w:noProof/>
                <w:webHidden/>
              </w:rPr>
              <w:instrText xml:space="preserve"> PAGEREF _Toc174624945 \h </w:instrText>
            </w:r>
            <w:r>
              <w:rPr>
                <w:noProof/>
                <w:webHidden/>
              </w:rPr>
            </w:r>
            <w:r>
              <w:rPr>
                <w:noProof/>
                <w:webHidden/>
              </w:rPr>
              <w:fldChar w:fldCharType="separate"/>
            </w:r>
            <w:r>
              <w:rPr>
                <w:noProof/>
                <w:webHidden/>
              </w:rPr>
              <w:t>9</w:t>
            </w:r>
            <w:r>
              <w:rPr>
                <w:noProof/>
                <w:webHidden/>
              </w:rPr>
              <w:fldChar w:fldCharType="end"/>
            </w:r>
          </w:hyperlink>
        </w:p>
        <w:p w14:paraId="0723FDC9" w14:textId="3BCF2319"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46" w:history="1">
            <w:r w:rsidRPr="008B64CA">
              <w:rPr>
                <w:rStyle w:val="Hyperlink"/>
                <w:noProof/>
              </w:rPr>
              <w:t>Learner Reporting Timelines</w:t>
            </w:r>
            <w:r>
              <w:rPr>
                <w:noProof/>
                <w:webHidden/>
              </w:rPr>
              <w:tab/>
            </w:r>
            <w:r>
              <w:rPr>
                <w:noProof/>
                <w:webHidden/>
              </w:rPr>
              <w:fldChar w:fldCharType="begin"/>
            </w:r>
            <w:r>
              <w:rPr>
                <w:noProof/>
                <w:webHidden/>
              </w:rPr>
              <w:instrText xml:space="preserve"> PAGEREF _Toc174624946 \h </w:instrText>
            </w:r>
            <w:r>
              <w:rPr>
                <w:noProof/>
                <w:webHidden/>
              </w:rPr>
            </w:r>
            <w:r>
              <w:rPr>
                <w:noProof/>
                <w:webHidden/>
              </w:rPr>
              <w:fldChar w:fldCharType="separate"/>
            </w:r>
            <w:r>
              <w:rPr>
                <w:noProof/>
                <w:webHidden/>
              </w:rPr>
              <w:t>9</w:t>
            </w:r>
            <w:r>
              <w:rPr>
                <w:noProof/>
                <w:webHidden/>
              </w:rPr>
              <w:fldChar w:fldCharType="end"/>
            </w:r>
          </w:hyperlink>
        </w:p>
        <w:p w14:paraId="0ACBCB9C" w14:textId="19CAA3FE"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47" w:history="1">
            <w:r w:rsidRPr="008B64CA">
              <w:rPr>
                <w:rStyle w:val="Hyperlink"/>
                <w:noProof/>
              </w:rPr>
              <w:t>Table 3: Information Required to Report Learner Completion Data</w:t>
            </w:r>
            <w:r>
              <w:rPr>
                <w:noProof/>
                <w:webHidden/>
              </w:rPr>
              <w:tab/>
            </w:r>
            <w:r>
              <w:rPr>
                <w:noProof/>
                <w:webHidden/>
              </w:rPr>
              <w:fldChar w:fldCharType="begin"/>
            </w:r>
            <w:r>
              <w:rPr>
                <w:noProof/>
                <w:webHidden/>
              </w:rPr>
              <w:instrText xml:space="preserve"> PAGEREF _Toc174624947 \h </w:instrText>
            </w:r>
            <w:r>
              <w:rPr>
                <w:noProof/>
                <w:webHidden/>
              </w:rPr>
            </w:r>
            <w:r>
              <w:rPr>
                <w:noProof/>
                <w:webHidden/>
              </w:rPr>
              <w:fldChar w:fldCharType="separate"/>
            </w:r>
            <w:r>
              <w:rPr>
                <w:noProof/>
                <w:webHidden/>
              </w:rPr>
              <w:t>9</w:t>
            </w:r>
            <w:r>
              <w:rPr>
                <w:noProof/>
                <w:webHidden/>
              </w:rPr>
              <w:fldChar w:fldCharType="end"/>
            </w:r>
          </w:hyperlink>
        </w:p>
        <w:p w14:paraId="474ECD01" w14:textId="186BEEBB"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48" w:history="1">
            <w:r w:rsidRPr="008B64CA">
              <w:rPr>
                <w:rStyle w:val="Hyperlink"/>
                <w:noProof/>
              </w:rPr>
              <w:t>Preliminary Learner Matching</w:t>
            </w:r>
            <w:r>
              <w:rPr>
                <w:noProof/>
                <w:webHidden/>
              </w:rPr>
              <w:tab/>
            </w:r>
            <w:r>
              <w:rPr>
                <w:noProof/>
                <w:webHidden/>
              </w:rPr>
              <w:fldChar w:fldCharType="begin"/>
            </w:r>
            <w:r>
              <w:rPr>
                <w:noProof/>
                <w:webHidden/>
              </w:rPr>
              <w:instrText xml:space="preserve"> PAGEREF _Toc174624948 \h </w:instrText>
            </w:r>
            <w:r>
              <w:rPr>
                <w:noProof/>
                <w:webHidden/>
              </w:rPr>
            </w:r>
            <w:r>
              <w:rPr>
                <w:noProof/>
                <w:webHidden/>
              </w:rPr>
              <w:fldChar w:fldCharType="separate"/>
            </w:r>
            <w:r>
              <w:rPr>
                <w:noProof/>
                <w:webHidden/>
              </w:rPr>
              <w:t>10</w:t>
            </w:r>
            <w:r>
              <w:rPr>
                <w:noProof/>
                <w:webHidden/>
              </w:rPr>
              <w:fldChar w:fldCharType="end"/>
            </w:r>
          </w:hyperlink>
        </w:p>
        <w:p w14:paraId="351B7515" w14:textId="7860CDC7"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49" w:history="1">
            <w:r w:rsidRPr="008B64CA">
              <w:rPr>
                <w:rStyle w:val="Hyperlink"/>
                <w:noProof/>
              </w:rPr>
              <w:t>Use of Learner Data</w:t>
            </w:r>
            <w:r>
              <w:rPr>
                <w:noProof/>
                <w:webHidden/>
              </w:rPr>
              <w:tab/>
            </w:r>
            <w:r>
              <w:rPr>
                <w:noProof/>
                <w:webHidden/>
              </w:rPr>
              <w:fldChar w:fldCharType="begin"/>
            </w:r>
            <w:r>
              <w:rPr>
                <w:noProof/>
                <w:webHidden/>
              </w:rPr>
              <w:instrText xml:space="preserve"> PAGEREF _Toc174624949 \h </w:instrText>
            </w:r>
            <w:r>
              <w:rPr>
                <w:noProof/>
                <w:webHidden/>
              </w:rPr>
            </w:r>
            <w:r>
              <w:rPr>
                <w:noProof/>
                <w:webHidden/>
              </w:rPr>
              <w:fldChar w:fldCharType="separate"/>
            </w:r>
            <w:r>
              <w:rPr>
                <w:noProof/>
                <w:webHidden/>
              </w:rPr>
              <w:t>11</w:t>
            </w:r>
            <w:r>
              <w:rPr>
                <w:noProof/>
                <w:webHidden/>
              </w:rPr>
              <w:fldChar w:fldCharType="end"/>
            </w:r>
          </w:hyperlink>
        </w:p>
        <w:p w14:paraId="796778AC" w14:textId="7C287683" w:rsidR="00180CD7" w:rsidRDefault="00180CD7">
          <w:pPr>
            <w:pStyle w:val="TOC3"/>
            <w:tabs>
              <w:tab w:val="right" w:leader="dot" w:pos="9350"/>
            </w:tabs>
            <w:rPr>
              <w:rFonts w:asciiTheme="minorHAnsi" w:eastAsiaTheme="minorEastAsia" w:hAnsiTheme="minorHAnsi"/>
              <w:noProof/>
              <w:kern w:val="2"/>
              <w:sz w:val="24"/>
              <w:szCs w:val="24"/>
              <w14:ligatures w14:val="standardContextual"/>
            </w:rPr>
          </w:pPr>
          <w:hyperlink w:anchor="_Toc174624950" w:history="1">
            <w:r w:rsidRPr="008B64CA">
              <w:rPr>
                <w:rStyle w:val="Hyperlink"/>
                <w:noProof/>
              </w:rPr>
              <w:t>Awarding MOC Credits</w:t>
            </w:r>
            <w:r>
              <w:rPr>
                <w:noProof/>
                <w:webHidden/>
              </w:rPr>
              <w:tab/>
            </w:r>
            <w:r>
              <w:rPr>
                <w:noProof/>
                <w:webHidden/>
              </w:rPr>
              <w:fldChar w:fldCharType="begin"/>
            </w:r>
            <w:r>
              <w:rPr>
                <w:noProof/>
                <w:webHidden/>
              </w:rPr>
              <w:instrText xml:space="preserve"> PAGEREF _Toc174624950 \h </w:instrText>
            </w:r>
            <w:r>
              <w:rPr>
                <w:noProof/>
                <w:webHidden/>
              </w:rPr>
            </w:r>
            <w:r>
              <w:rPr>
                <w:noProof/>
                <w:webHidden/>
              </w:rPr>
              <w:fldChar w:fldCharType="separate"/>
            </w:r>
            <w:r>
              <w:rPr>
                <w:noProof/>
                <w:webHidden/>
              </w:rPr>
              <w:t>11</w:t>
            </w:r>
            <w:r>
              <w:rPr>
                <w:noProof/>
                <w:webHidden/>
              </w:rPr>
              <w:fldChar w:fldCharType="end"/>
            </w:r>
          </w:hyperlink>
        </w:p>
        <w:p w14:paraId="118D5AB8" w14:textId="7FAE5566"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51" w:history="1">
            <w:r w:rsidRPr="008B64CA">
              <w:rPr>
                <w:rStyle w:val="Hyperlink"/>
                <w:noProof/>
              </w:rPr>
              <w:t>Program Fees and Learner Fees</w:t>
            </w:r>
            <w:r>
              <w:rPr>
                <w:noProof/>
                <w:webHidden/>
              </w:rPr>
              <w:tab/>
            </w:r>
            <w:r>
              <w:rPr>
                <w:noProof/>
                <w:webHidden/>
              </w:rPr>
              <w:fldChar w:fldCharType="begin"/>
            </w:r>
            <w:r>
              <w:rPr>
                <w:noProof/>
                <w:webHidden/>
              </w:rPr>
              <w:instrText xml:space="preserve"> PAGEREF _Toc174624951 \h </w:instrText>
            </w:r>
            <w:r>
              <w:rPr>
                <w:noProof/>
                <w:webHidden/>
              </w:rPr>
            </w:r>
            <w:r>
              <w:rPr>
                <w:noProof/>
                <w:webHidden/>
              </w:rPr>
              <w:fldChar w:fldCharType="separate"/>
            </w:r>
            <w:r>
              <w:rPr>
                <w:noProof/>
                <w:webHidden/>
              </w:rPr>
              <w:t>12</w:t>
            </w:r>
            <w:r>
              <w:rPr>
                <w:noProof/>
                <w:webHidden/>
              </w:rPr>
              <w:fldChar w:fldCharType="end"/>
            </w:r>
          </w:hyperlink>
        </w:p>
        <w:p w14:paraId="76DDFE9C" w14:textId="66954FEF"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52" w:history="1">
            <w:r w:rsidRPr="008B64CA">
              <w:rPr>
                <w:rStyle w:val="Hyperlink"/>
                <w:noProof/>
              </w:rPr>
              <w:t>Communication of MOC Recognition</w:t>
            </w:r>
            <w:r>
              <w:rPr>
                <w:noProof/>
                <w:webHidden/>
              </w:rPr>
              <w:tab/>
            </w:r>
            <w:r>
              <w:rPr>
                <w:noProof/>
                <w:webHidden/>
              </w:rPr>
              <w:fldChar w:fldCharType="begin"/>
            </w:r>
            <w:r>
              <w:rPr>
                <w:noProof/>
                <w:webHidden/>
              </w:rPr>
              <w:instrText xml:space="preserve"> PAGEREF _Toc174624952 \h </w:instrText>
            </w:r>
            <w:r>
              <w:rPr>
                <w:noProof/>
                <w:webHidden/>
              </w:rPr>
            </w:r>
            <w:r>
              <w:rPr>
                <w:noProof/>
                <w:webHidden/>
              </w:rPr>
              <w:fldChar w:fldCharType="separate"/>
            </w:r>
            <w:r>
              <w:rPr>
                <w:noProof/>
                <w:webHidden/>
              </w:rPr>
              <w:t>12</w:t>
            </w:r>
            <w:r>
              <w:rPr>
                <w:noProof/>
                <w:webHidden/>
              </w:rPr>
              <w:fldChar w:fldCharType="end"/>
            </w:r>
          </w:hyperlink>
        </w:p>
        <w:p w14:paraId="3D7DA899" w14:textId="2C603535" w:rsidR="00180CD7" w:rsidRDefault="00180CD7">
          <w:pPr>
            <w:pStyle w:val="TOC1"/>
            <w:rPr>
              <w:rFonts w:asciiTheme="minorHAnsi" w:eastAsiaTheme="minorEastAsia" w:hAnsiTheme="minorHAnsi"/>
              <w:noProof/>
              <w:kern w:val="2"/>
              <w:sz w:val="24"/>
              <w:szCs w:val="24"/>
              <w14:ligatures w14:val="standardContextual"/>
            </w:rPr>
          </w:pPr>
          <w:hyperlink w:anchor="_Toc174624953" w:history="1">
            <w:r w:rsidRPr="008B64CA">
              <w:rPr>
                <w:rStyle w:val="Hyperlink"/>
                <w:noProof/>
              </w:rPr>
              <w:t>Audits</w:t>
            </w:r>
            <w:r>
              <w:rPr>
                <w:noProof/>
                <w:webHidden/>
              </w:rPr>
              <w:tab/>
            </w:r>
            <w:r>
              <w:rPr>
                <w:noProof/>
                <w:webHidden/>
              </w:rPr>
              <w:fldChar w:fldCharType="begin"/>
            </w:r>
            <w:r>
              <w:rPr>
                <w:noProof/>
                <w:webHidden/>
              </w:rPr>
              <w:instrText xml:space="preserve"> PAGEREF _Toc174624953 \h </w:instrText>
            </w:r>
            <w:r>
              <w:rPr>
                <w:noProof/>
                <w:webHidden/>
              </w:rPr>
            </w:r>
            <w:r>
              <w:rPr>
                <w:noProof/>
                <w:webHidden/>
              </w:rPr>
              <w:fldChar w:fldCharType="separate"/>
            </w:r>
            <w:r>
              <w:rPr>
                <w:noProof/>
                <w:webHidden/>
              </w:rPr>
              <w:t>12</w:t>
            </w:r>
            <w:r>
              <w:rPr>
                <w:noProof/>
                <w:webHidden/>
              </w:rPr>
              <w:fldChar w:fldCharType="end"/>
            </w:r>
          </w:hyperlink>
        </w:p>
        <w:p w14:paraId="18B9CE3A" w14:textId="63C6C3C6" w:rsidR="00180CD7" w:rsidRDefault="00180CD7">
          <w:pPr>
            <w:pStyle w:val="TOC1"/>
            <w:rPr>
              <w:rFonts w:asciiTheme="minorHAnsi" w:eastAsiaTheme="minorEastAsia" w:hAnsiTheme="minorHAnsi"/>
              <w:noProof/>
              <w:kern w:val="2"/>
              <w:sz w:val="24"/>
              <w:szCs w:val="24"/>
              <w14:ligatures w14:val="standardContextual"/>
            </w:rPr>
          </w:pPr>
          <w:hyperlink w:anchor="_Toc174624954" w:history="1">
            <w:r w:rsidRPr="008B64CA">
              <w:rPr>
                <w:rStyle w:val="Hyperlink"/>
                <w:noProof/>
              </w:rPr>
              <w:t>Board-Specific Requirements</w:t>
            </w:r>
            <w:r>
              <w:rPr>
                <w:noProof/>
                <w:webHidden/>
              </w:rPr>
              <w:tab/>
            </w:r>
            <w:r>
              <w:rPr>
                <w:noProof/>
                <w:webHidden/>
              </w:rPr>
              <w:fldChar w:fldCharType="begin"/>
            </w:r>
            <w:r>
              <w:rPr>
                <w:noProof/>
                <w:webHidden/>
              </w:rPr>
              <w:instrText xml:space="preserve"> PAGEREF _Toc174624954 \h </w:instrText>
            </w:r>
            <w:r>
              <w:rPr>
                <w:noProof/>
                <w:webHidden/>
              </w:rPr>
            </w:r>
            <w:r>
              <w:rPr>
                <w:noProof/>
                <w:webHidden/>
              </w:rPr>
              <w:fldChar w:fldCharType="separate"/>
            </w:r>
            <w:r>
              <w:rPr>
                <w:noProof/>
                <w:webHidden/>
              </w:rPr>
              <w:t>13</w:t>
            </w:r>
            <w:r>
              <w:rPr>
                <w:noProof/>
                <w:webHidden/>
              </w:rPr>
              <w:fldChar w:fldCharType="end"/>
            </w:r>
          </w:hyperlink>
        </w:p>
        <w:p w14:paraId="2B2935FA" w14:textId="6716443D"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55" w:history="1">
            <w:r w:rsidRPr="008B64CA">
              <w:rPr>
                <w:rStyle w:val="Hyperlink"/>
                <w:noProof/>
              </w:rPr>
              <w:t>American Board of Anesthesiology (ABA)</w:t>
            </w:r>
            <w:r>
              <w:rPr>
                <w:noProof/>
                <w:webHidden/>
              </w:rPr>
              <w:tab/>
            </w:r>
            <w:r>
              <w:rPr>
                <w:noProof/>
                <w:webHidden/>
              </w:rPr>
              <w:fldChar w:fldCharType="begin"/>
            </w:r>
            <w:r>
              <w:rPr>
                <w:noProof/>
                <w:webHidden/>
              </w:rPr>
              <w:instrText xml:space="preserve"> PAGEREF _Toc174624955 \h </w:instrText>
            </w:r>
            <w:r>
              <w:rPr>
                <w:noProof/>
                <w:webHidden/>
              </w:rPr>
            </w:r>
            <w:r>
              <w:rPr>
                <w:noProof/>
                <w:webHidden/>
              </w:rPr>
              <w:fldChar w:fldCharType="separate"/>
            </w:r>
            <w:r>
              <w:rPr>
                <w:noProof/>
                <w:webHidden/>
              </w:rPr>
              <w:t>13</w:t>
            </w:r>
            <w:r>
              <w:rPr>
                <w:noProof/>
                <w:webHidden/>
              </w:rPr>
              <w:fldChar w:fldCharType="end"/>
            </w:r>
          </w:hyperlink>
        </w:p>
        <w:p w14:paraId="6708866B" w14:textId="39116046"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56" w:history="1">
            <w:r w:rsidRPr="008B64CA">
              <w:rPr>
                <w:rStyle w:val="Hyperlink"/>
                <w:noProof/>
              </w:rPr>
              <w:t>American Board of Internal Medicine (ABIM)</w:t>
            </w:r>
            <w:r>
              <w:rPr>
                <w:noProof/>
                <w:webHidden/>
              </w:rPr>
              <w:tab/>
            </w:r>
            <w:r>
              <w:rPr>
                <w:noProof/>
                <w:webHidden/>
              </w:rPr>
              <w:fldChar w:fldCharType="begin"/>
            </w:r>
            <w:r>
              <w:rPr>
                <w:noProof/>
                <w:webHidden/>
              </w:rPr>
              <w:instrText xml:space="preserve"> PAGEREF _Toc174624956 \h </w:instrText>
            </w:r>
            <w:r>
              <w:rPr>
                <w:noProof/>
                <w:webHidden/>
              </w:rPr>
            </w:r>
            <w:r>
              <w:rPr>
                <w:noProof/>
                <w:webHidden/>
              </w:rPr>
              <w:fldChar w:fldCharType="separate"/>
            </w:r>
            <w:r>
              <w:rPr>
                <w:noProof/>
                <w:webHidden/>
              </w:rPr>
              <w:t>14</w:t>
            </w:r>
            <w:r>
              <w:rPr>
                <w:noProof/>
                <w:webHidden/>
              </w:rPr>
              <w:fldChar w:fldCharType="end"/>
            </w:r>
          </w:hyperlink>
        </w:p>
        <w:p w14:paraId="4D19A577" w14:textId="598D8CF4"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57" w:history="1">
            <w:r w:rsidRPr="008B64CA">
              <w:rPr>
                <w:rStyle w:val="Hyperlink"/>
                <w:noProof/>
              </w:rPr>
              <w:t>American Board of Otolaryngology – Head and Neck Surgery (ABOHNS)</w:t>
            </w:r>
            <w:r>
              <w:rPr>
                <w:noProof/>
                <w:webHidden/>
              </w:rPr>
              <w:tab/>
            </w:r>
            <w:r>
              <w:rPr>
                <w:noProof/>
                <w:webHidden/>
              </w:rPr>
              <w:fldChar w:fldCharType="begin"/>
            </w:r>
            <w:r>
              <w:rPr>
                <w:noProof/>
                <w:webHidden/>
              </w:rPr>
              <w:instrText xml:space="preserve"> PAGEREF _Toc174624957 \h </w:instrText>
            </w:r>
            <w:r>
              <w:rPr>
                <w:noProof/>
                <w:webHidden/>
              </w:rPr>
            </w:r>
            <w:r>
              <w:rPr>
                <w:noProof/>
                <w:webHidden/>
              </w:rPr>
              <w:fldChar w:fldCharType="separate"/>
            </w:r>
            <w:r>
              <w:rPr>
                <w:noProof/>
                <w:webHidden/>
              </w:rPr>
              <w:t>15</w:t>
            </w:r>
            <w:r>
              <w:rPr>
                <w:noProof/>
                <w:webHidden/>
              </w:rPr>
              <w:fldChar w:fldCharType="end"/>
            </w:r>
          </w:hyperlink>
        </w:p>
        <w:p w14:paraId="6BEDA3F7" w14:textId="3714AEF0"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58" w:history="1">
            <w:r w:rsidRPr="008B64CA">
              <w:rPr>
                <w:rStyle w:val="Hyperlink"/>
                <w:noProof/>
              </w:rPr>
              <w:t>American Board of Orthopaedic Surgery (ABOS)</w:t>
            </w:r>
            <w:r>
              <w:rPr>
                <w:noProof/>
                <w:webHidden/>
              </w:rPr>
              <w:tab/>
            </w:r>
            <w:r>
              <w:rPr>
                <w:noProof/>
                <w:webHidden/>
              </w:rPr>
              <w:fldChar w:fldCharType="begin"/>
            </w:r>
            <w:r>
              <w:rPr>
                <w:noProof/>
                <w:webHidden/>
              </w:rPr>
              <w:instrText xml:space="preserve"> PAGEREF _Toc174624958 \h </w:instrText>
            </w:r>
            <w:r>
              <w:rPr>
                <w:noProof/>
                <w:webHidden/>
              </w:rPr>
            </w:r>
            <w:r>
              <w:rPr>
                <w:noProof/>
                <w:webHidden/>
              </w:rPr>
              <w:fldChar w:fldCharType="separate"/>
            </w:r>
            <w:r>
              <w:rPr>
                <w:noProof/>
                <w:webHidden/>
              </w:rPr>
              <w:t>16</w:t>
            </w:r>
            <w:r>
              <w:rPr>
                <w:noProof/>
                <w:webHidden/>
              </w:rPr>
              <w:fldChar w:fldCharType="end"/>
            </w:r>
          </w:hyperlink>
        </w:p>
        <w:p w14:paraId="16B81D7D" w14:textId="063B45BD"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59" w:history="1">
            <w:r w:rsidRPr="008B64CA">
              <w:rPr>
                <w:rStyle w:val="Hyperlink"/>
                <w:noProof/>
              </w:rPr>
              <w:t>American Board of Pathology (ABPath)</w:t>
            </w:r>
            <w:r>
              <w:rPr>
                <w:noProof/>
                <w:webHidden/>
              </w:rPr>
              <w:tab/>
            </w:r>
            <w:r>
              <w:rPr>
                <w:noProof/>
                <w:webHidden/>
              </w:rPr>
              <w:fldChar w:fldCharType="begin"/>
            </w:r>
            <w:r>
              <w:rPr>
                <w:noProof/>
                <w:webHidden/>
              </w:rPr>
              <w:instrText xml:space="preserve"> PAGEREF _Toc174624959 \h </w:instrText>
            </w:r>
            <w:r>
              <w:rPr>
                <w:noProof/>
                <w:webHidden/>
              </w:rPr>
            </w:r>
            <w:r>
              <w:rPr>
                <w:noProof/>
                <w:webHidden/>
              </w:rPr>
              <w:fldChar w:fldCharType="separate"/>
            </w:r>
            <w:r>
              <w:rPr>
                <w:noProof/>
                <w:webHidden/>
              </w:rPr>
              <w:t>17</w:t>
            </w:r>
            <w:r>
              <w:rPr>
                <w:noProof/>
                <w:webHidden/>
              </w:rPr>
              <w:fldChar w:fldCharType="end"/>
            </w:r>
          </w:hyperlink>
        </w:p>
        <w:p w14:paraId="30500779" w14:textId="3488F831"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60" w:history="1">
            <w:r w:rsidRPr="008B64CA">
              <w:rPr>
                <w:rStyle w:val="Hyperlink"/>
                <w:noProof/>
              </w:rPr>
              <w:t>American Board of Pediatrics (ABP)</w:t>
            </w:r>
            <w:r>
              <w:rPr>
                <w:noProof/>
                <w:webHidden/>
              </w:rPr>
              <w:tab/>
            </w:r>
            <w:r>
              <w:rPr>
                <w:noProof/>
                <w:webHidden/>
              </w:rPr>
              <w:fldChar w:fldCharType="begin"/>
            </w:r>
            <w:r>
              <w:rPr>
                <w:noProof/>
                <w:webHidden/>
              </w:rPr>
              <w:instrText xml:space="preserve"> PAGEREF _Toc174624960 \h </w:instrText>
            </w:r>
            <w:r>
              <w:rPr>
                <w:noProof/>
                <w:webHidden/>
              </w:rPr>
            </w:r>
            <w:r>
              <w:rPr>
                <w:noProof/>
                <w:webHidden/>
              </w:rPr>
              <w:fldChar w:fldCharType="separate"/>
            </w:r>
            <w:r>
              <w:rPr>
                <w:noProof/>
                <w:webHidden/>
              </w:rPr>
              <w:t>18</w:t>
            </w:r>
            <w:r>
              <w:rPr>
                <w:noProof/>
                <w:webHidden/>
              </w:rPr>
              <w:fldChar w:fldCharType="end"/>
            </w:r>
          </w:hyperlink>
        </w:p>
        <w:p w14:paraId="093B763E" w14:textId="4EC3D6BB"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61" w:history="1">
            <w:r w:rsidRPr="008B64CA">
              <w:rPr>
                <w:rStyle w:val="Hyperlink"/>
                <w:noProof/>
              </w:rPr>
              <w:t>American Board of Surgery (ABS)</w:t>
            </w:r>
            <w:r>
              <w:rPr>
                <w:noProof/>
                <w:webHidden/>
              </w:rPr>
              <w:tab/>
            </w:r>
            <w:r>
              <w:rPr>
                <w:noProof/>
                <w:webHidden/>
              </w:rPr>
              <w:fldChar w:fldCharType="begin"/>
            </w:r>
            <w:r>
              <w:rPr>
                <w:noProof/>
                <w:webHidden/>
              </w:rPr>
              <w:instrText xml:space="preserve"> PAGEREF _Toc174624961 \h </w:instrText>
            </w:r>
            <w:r>
              <w:rPr>
                <w:noProof/>
                <w:webHidden/>
              </w:rPr>
            </w:r>
            <w:r>
              <w:rPr>
                <w:noProof/>
                <w:webHidden/>
              </w:rPr>
              <w:fldChar w:fldCharType="separate"/>
            </w:r>
            <w:r>
              <w:rPr>
                <w:noProof/>
                <w:webHidden/>
              </w:rPr>
              <w:t>19</w:t>
            </w:r>
            <w:r>
              <w:rPr>
                <w:noProof/>
                <w:webHidden/>
              </w:rPr>
              <w:fldChar w:fldCharType="end"/>
            </w:r>
          </w:hyperlink>
        </w:p>
        <w:p w14:paraId="4933CE5D" w14:textId="7A4B3AC1" w:rsidR="00180CD7" w:rsidRDefault="00180CD7">
          <w:pPr>
            <w:pStyle w:val="TOC2"/>
            <w:tabs>
              <w:tab w:val="right" w:leader="dot" w:pos="9350"/>
            </w:tabs>
            <w:rPr>
              <w:rFonts w:asciiTheme="minorHAnsi" w:eastAsiaTheme="minorEastAsia" w:hAnsiTheme="minorHAnsi"/>
              <w:noProof/>
              <w:kern w:val="2"/>
              <w:sz w:val="24"/>
              <w:szCs w:val="24"/>
              <w14:ligatures w14:val="standardContextual"/>
            </w:rPr>
          </w:pPr>
          <w:hyperlink w:anchor="_Toc174624962" w:history="1">
            <w:r w:rsidRPr="008B64CA">
              <w:rPr>
                <w:rStyle w:val="Hyperlink"/>
                <w:noProof/>
              </w:rPr>
              <w:t>American Board of Thoracic Surgery (ABTS)</w:t>
            </w:r>
            <w:r>
              <w:rPr>
                <w:noProof/>
                <w:webHidden/>
              </w:rPr>
              <w:tab/>
            </w:r>
            <w:r>
              <w:rPr>
                <w:noProof/>
                <w:webHidden/>
              </w:rPr>
              <w:fldChar w:fldCharType="begin"/>
            </w:r>
            <w:r>
              <w:rPr>
                <w:noProof/>
                <w:webHidden/>
              </w:rPr>
              <w:instrText xml:space="preserve"> PAGEREF _Toc174624962 \h </w:instrText>
            </w:r>
            <w:r>
              <w:rPr>
                <w:noProof/>
                <w:webHidden/>
              </w:rPr>
            </w:r>
            <w:r>
              <w:rPr>
                <w:noProof/>
                <w:webHidden/>
              </w:rPr>
              <w:fldChar w:fldCharType="separate"/>
            </w:r>
            <w:r>
              <w:rPr>
                <w:noProof/>
                <w:webHidden/>
              </w:rPr>
              <w:t>20</w:t>
            </w:r>
            <w:r>
              <w:rPr>
                <w:noProof/>
                <w:webHidden/>
              </w:rPr>
              <w:fldChar w:fldCharType="end"/>
            </w:r>
          </w:hyperlink>
        </w:p>
        <w:p w14:paraId="63809535" w14:textId="34EDE766" w:rsidR="00180CD7" w:rsidRDefault="00180CD7">
          <w:pPr>
            <w:pStyle w:val="TOC1"/>
            <w:rPr>
              <w:rFonts w:asciiTheme="minorHAnsi" w:eastAsiaTheme="minorEastAsia" w:hAnsiTheme="minorHAnsi"/>
              <w:noProof/>
              <w:kern w:val="2"/>
              <w:sz w:val="24"/>
              <w:szCs w:val="24"/>
              <w14:ligatures w14:val="standardContextual"/>
            </w:rPr>
          </w:pPr>
          <w:hyperlink w:anchor="_Toc174624963" w:history="1">
            <w:r w:rsidRPr="008B64CA">
              <w:rPr>
                <w:rStyle w:val="Hyperlink"/>
                <w:noProof/>
              </w:rPr>
              <w:t>Appendix A: Evaluation and Feedback Resources</w:t>
            </w:r>
            <w:r>
              <w:rPr>
                <w:noProof/>
                <w:webHidden/>
              </w:rPr>
              <w:tab/>
            </w:r>
            <w:r>
              <w:rPr>
                <w:noProof/>
                <w:webHidden/>
              </w:rPr>
              <w:fldChar w:fldCharType="begin"/>
            </w:r>
            <w:r>
              <w:rPr>
                <w:noProof/>
                <w:webHidden/>
              </w:rPr>
              <w:instrText xml:space="preserve"> PAGEREF _Toc174624963 \h </w:instrText>
            </w:r>
            <w:r>
              <w:rPr>
                <w:noProof/>
                <w:webHidden/>
              </w:rPr>
            </w:r>
            <w:r>
              <w:rPr>
                <w:noProof/>
                <w:webHidden/>
              </w:rPr>
              <w:fldChar w:fldCharType="separate"/>
            </w:r>
            <w:r>
              <w:rPr>
                <w:noProof/>
                <w:webHidden/>
              </w:rPr>
              <w:t>22</w:t>
            </w:r>
            <w:r>
              <w:rPr>
                <w:noProof/>
                <w:webHidden/>
              </w:rPr>
              <w:fldChar w:fldCharType="end"/>
            </w:r>
          </w:hyperlink>
        </w:p>
        <w:p w14:paraId="56E900C6" w14:textId="7DFD39F1" w:rsidR="00180CD7" w:rsidRDefault="00180CD7">
          <w:pPr>
            <w:pStyle w:val="TOC1"/>
            <w:rPr>
              <w:rFonts w:asciiTheme="minorHAnsi" w:eastAsiaTheme="minorEastAsia" w:hAnsiTheme="minorHAnsi"/>
              <w:noProof/>
              <w:kern w:val="2"/>
              <w:sz w:val="24"/>
              <w:szCs w:val="24"/>
              <w14:ligatures w14:val="standardContextual"/>
            </w:rPr>
          </w:pPr>
          <w:hyperlink w:anchor="_Toc174624964" w:history="1">
            <w:r w:rsidRPr="008B64CA">
              <w:rPr>
                <w:rStyle w:val="Hyperlink"/>
                <w:noProof/>
              </w:rPr>
              <w:t>Appendix B:  Planning and Audit Guide</w:t>
            </w:r>
            <w:r>
              <w:rPr>
                <w:noProof/>
                <w:webHidden/>
              </w:rPr>
              <w:tab/>
            </w:r>
            <w:r>
              <w:rPr>
                <w:noProof/>
                <w:webHidden/>
              </w:rPr>
              <w:fldChar w:fldCharType="begin"/>
            </w:r>
            <w:r>
              <w:rPr>
                <w:noProof/>
                <w:webHidden/>
              </w:rPr>
              <w:instrText xml:space="preserve"> PAGEREF _Toc174624964 \h </w:instrText>
            </w:r>
            <w:r>
              <w:rPr>
                <w:noProof/>
                <w:webHidden/>
              </w:rPr>
            </w:r>
            <w:r>
              <w:rPr>
                <w:noProof/>
                <w:webHidden/>
              </w:rPr>
              <w:fldChar w:fldCharType="separate"/>
            </w:r>
            <w:r>
              <w:rPr>
                <w:noProof/>
                <w:webHidden/>
              </w:rPr>
              <w:t>25</w:t>
            </w:r>
            <w:r>
              <w:rPr>
                <w:noProof/>
                <w:webHidden/>
              </w:rPr>
              <w:fldChar w:fldCharType="end"/>
            </w:r>
          </w:hyperlink>
        </w:p>
        <w:p w14:paraId="43CF82B2" w14:textId="1460FE96" w:rsidR="00180CD7" w:rsidRDefault="00180CD7">
          <w:pPr>
            <w:pStyle w:val="TOC1"/>
            <w:rPr>
              <w:rFonts w:asciiTheme="minorHAnsi" w:eastAsiaTheme="minorEastAsia" w:hAnsiTheme="minorHAnsi"/>
              <w:noProof/>
              <w:kern w:val="2"/>
              <w:sz w:val="24"/>
              <w:szCs w:val="24"/>
              <w14:ligatures w14:val="standardContextual"/>
            </w:rPr>
          </w:pPr>
          <w:hyperlink w:anchor="_Toc174624965" w:history="1">
            <w:r w:rsidRPr="008B64CA">
              <w:rPr>
                <w:rStyle w:val="Hyperlink"/>
                <w:noProof/>
              </w:rPr>
              <w:t>Appendix C:  Glossary</w:t>
            </w:r>
            <w:r>
              <w:rPr>
                <w:noProof/>
                <w:webHidden/>
              </w:rPr>
              <w:tab/>
            </w:r>
            <w:r>
              <w:rPr>
                <w:noProof/>
                <w:webHidden/>
              </w:rPr>
              <w:fldChar w:fldCharType="begin"/>
            </w:r>
            <w:r>
              <w:rPr>
                <w:noProof/>
                <w:webHidden/>
              </w:rPr>
              <w:instrText xml:space="preserve"> PAGEREF _Toc174624965 \h </w:instrText>
            </w:r>
            <w:r>
              <w:rPr>
                <w:noProof/>
                <w:webHidden/>
              </w:rPr>
            </w:r>
            <w:r>
              <w:rPr>
                <w:noProof/>
                <w:webHidden/>
              </w:rPr>
              <w:fldChar w:fldCharType="separate"/>
            </w:r>
            <w:r>
              <w:rPr>
                <w:noProof/>
                <w:webHidden/>
              </w:rPr>
              <w:t>27</w:t>
            </w:r>
            <w:r>
              <w:rPr>
                <w:noProof/>
                <w:webHidden/>
              </w:rPr>
              <w:fldChar w:fldCharType="end"/>
            </w:r>
          </w:hyperlink>
        </w:p>
        <w:p w14:paraId="7E4F77F7" w14:textId="0AD5CD8B" w:rsidR="00DE7147" w:rsidRDefault="00DE7147">
          <w:r>
            <w:rPr>
              <w:b/>
              <w:bCs/>
              <w:noProof/>
              <w:color w:val="2B579A"/>
              <w:shd w:val="clear" w:color="auto" w:fill="E6E6E6"/>
            </w:rPr>
            <w:fldChar w:fldCharType="end"/>
          </w:r>
        </w:p>
      </w:sdtContent>
    </w:sdt>
    <w:p w14:paraId="0C4F44C0" w14:textId="77777777" w:rsidR="002C00A7" w:rsidRPr="00DA04C0" w:rsidRDefault="002C00A7" w:rsidP="00DA04C0">
      <w:r w:rsidRPr="00DA04C0">
        <w:rPr>
          <w:rFonts w:ascii="Georgia" w:hAnsi="Georgia"/>
          <w:bCs/>
          <w:color w:val="0082CA" w:themeColor="accent4"/>
          <w:sz w:val="32"/>
          <w:szCs w:val="32"/>
        </w:rPr>
        <w:lastRenderedPageBreak/>
        <w:t>Version History</w:t>
      </w:r>
    </w:p>
    <w:tbl>
      <w:tblPr>
        <w:tblStyle w:val="TableGrid"/>
        <w:tblW w:w="9452" w:type="dxa"/>
        <w:tblLook w:val="04A0" w:firstRow="1" w:lastRow="0" w:firstColumn="1" w:lastColumn="0" w:noHBand="0" w:noVBand="1"/>
      </w:tblPr>
      <w:tblGrid>
        <w:gridCol w:w="950"/>
        <w:gridCol w:w="1217"/>
        <w:gridCol w:w="7285"/>
      </w:tblGrid>
      <w:tr w:rsidR="002C00A7" w14:paraId="28CF29C1" w14:textId="77777777" w:rsidTr="002C663C">
        <w:trPr>
          <w:trHeight w:val="143"/>
          <w:tblHeader/>
        </w:trPr>
        <w:tc>
          <w:tcPr>
            <w:tcW w:w="950" w:type="dxa"/>
            <w:shd w:val="clear" w:color="auto" w:fill="0070C0"/>
          </w:tcPr>
          <w:p w14:paraId="580D4367" w14:textId="77777777" w:rsidR="002C00A7" w:rsidRPr="00DA04C0" w:rsidRDefault="002C00A7" w:rsidP="005B3BCB">
            <w:pPr>
              <w:rPr>
                <w:b/>
                <w:bCs/>
                <w:color w:val="FFFFFF" w:themeColor="background1"/>
              </w:rPr>
            </w:pPr>
            <w:r w:rsidRPr="00DA04C0">
              <w:rPr>
                <w:b/>
                <w:bCs/>
                <w:color w:val="FFFFFF" w:themeColor="background1"/>
              </w:rPr>
              <w:t>Version</w:t>
            </w:r>
          </w:p>
        </w:tc>
        <w:tc>
          <w:tcPr>
            <w:tcW w:w="1217" w:type="dxa"/>
            <w:shd w:val="clear" w:color="auto" w:fill="0070C0"/>
          </w:tcPr>
          <w:p w14:paraId="0FDFB577" w14:textId="77777777" w:rsidR="002C00A7" w:rsidRPr="00DA04C0" w:rsidRDefault="002C00A7" w:rsidP="005B3BCB">
            <w:pPr>
              <w:rPr>
                <w:b/>
                <w:bCs/>
                <w:color w:val="FFFFFF" w:themeColor="background1"/>
              </w:rPr>
            </w:pPr>
            <w:r w:rsidRPr="00DA04C0">
              <w:rPr>
                <w:b/>
                <w:bCs/>
                <w:color w:val="FFFFFF" w:themeColor="background1"/>
              </w:rPr>
              <w:t>Date</w:t>
            </w:r>
          </w:p>
        </w:tc>
        <w:tc>
          <w:tcPr>
            <w:tcW w:w="7285" w:type="dxa"/>
            <w:shd w:val="clear" w:color="auto" w:fill="0070C0"/>
          </w:tcPr>
          <w:p w14:paraId="1441510D" w14:textId="77777777" w:rsidR="002C00A7" w:rsidRPr="00DA04C0" w:rsidRDefault="002C00A7" w:rsidP="005B3BCB">
            <w:pPr>
              <w:rPr>
                <w:b/>
                <w:bCs/>
                <w:color w:val="FFFFFF" w:themeColor="background1"/>
              </w:rPr>
            </w:pPr>
            <w:r w:rsidRPr="00DA04C0">
              <w:rPr>
                <w:b/>
                <w:bCs/>
                <w:color w:val="FFFFFF" w:themeColor="background1"/>
              </w:rPr>
              <w:t>Notes</w:t>
            </w:r>
          </w:p>
        </w:tc>
      </w:tr>
      <w:tr w:rsidR="009F5303" w14:paraId="6700A02E" w14:textId="77777777" w:rsidTr="002A2A22">
        <w:trPr>
          <w:trHeight w:val="242"/>
        </w:trPr>
        <w:tc>
          <w:tcPr>
            <w:tcW w:w="950" w:type="dxa"/>
          </w:tcPr>
          <w:p w14:paraId="1087F220" w14:textId="678CE4C9" w:rsidR="009F5303" w:rsidRDefault="009F5303" w:rsidP="002A2A22">
            <w:r>
              <w:t>3.1</w:t>
            </w:r>
          </w:p>
        </w:tc>
        <w:tc>
          <w:tcPr>
            <w:tcW w:w="1217" w:type="dxa"/>
          </w:tcPr>
          <w:p w14:paraId="4A6072C4" w14:textId="5D2E4247" w:rsidR="009F5303" w:rsidRDefault="009F5303" w:rsidP="002A2A22">
            <w:r>
              <w:t>01/02/2025</w:t>
            </w:r>
          </w:p>
        </w:tc>
        <w:tc>
          <w:tcPr>
            <w:tcW w:w="7285" w:type="dxa"/>
          </w:tcPr>
          <w:p w14:paraId="711FAB6E" w14:textId="282F49F0" w:rsidR="009F5303" w:rsidRDefault="009F5303" w:rsidP="002A2A22">
            <w:r>
              <w:t>Updated links to the ABA MOCA Content Outline.</w:t>
            </w:r>
          </w:p>
        </w:tc>
      </w:tr>
      <w:tr w:rsidR="00AB2580" w14:paraId="0EF4405C" w14:textId="77777777" w:rsidTr="002A2A22">
        <w:trPr>
          <w:trHeight w:val="242"/>
        </w:trPr>
        <w:tc>
          <w:tcPr>
            <w:tcW w:w="950" w:type="dxa"/>
          </w:tcPr>
          <w:p w14:paraId="723443CC" w14:textId="60110427" w:rsidR="00AB2580" w:rsidRDefault="00AB2580" w:rsidP="002A2A22">
            <w:r>
              <w:t>3.0</w:t>
            </w:r>
          </w:p>
        </w:tc>
        <w:tc>
          <w:tcPr>
            <w:tcW w:w="1217" w:type="dxa"/>
          </w:tcPr>
          <w:p w14:paraId="5A19E185" w14:textId="3C738A5E" w:rsidR="00AB2580" w:rsidRDefault="00AB2580" w:rsidP="002A2A22">
            <w:r>
              <w:t>08/16/2024</w:t>
            </w:r>
          </w:p>
        </w:tc>
        <w:tc>
          <w:tcPr>
            <w:tcW w:w="7285" w:type="dxa"/>
          </w:tcPr>
          <w:p w14:paraId="43BB0D4D" w14:textId="6B769E56" w:rsidR="00AB2580" w:rsidRDefault="00AB2580" w:rsidP="002A2A22">
            <w:r>
              <w:t>Updated links:</w:t>
            </w:r>
          </w:p>
          <w:p w14:paraId="30458BE1" w14:textId="77777777" w:rsidR="00180CD7" w:rsidRDefault="00180CD7" w:rsidP="00180CD7">
            <w:pPr>
              <w:pStyle w:val="ListParagraph"/>
              <w:numPr>
                <w:ilvl w:val="0"/>
                <w:numId w:val="42"/>
              </w:numPr>
            </w:pPr>
            <w:r>
              <w:t>ABMS Board websites</w:t>
            </w:r>
          </w:p>
          <w:p w14:paraId="2DED9830" w14:textId="7D6B73F7" w:rsidR="006F5D66" w:rsidRDefault="00180CD7" w:rsidP="00180CD7">
            <w:pPr>
              <w:pStyle w:val="ListParagraph"/>
              <w:numPr>
                <w:ilvl w:val="0"/>
                <w:numId w:val="42"/>
              </w:numPr>
            </w:pPr>
            <w:r>
              <w:t>Some A</w:t>
            </w:r>
            <w:r w:rsidR="006F5D66">
              <w:t xml:space="preserve">CCME </w:t>
            </w:r>
            <w:r>
              <w:t>links to new website</w:t>
            </w:r>
            <w:r w:rsidR="002C663C">
              <w:t xml:space="preserve"> </w:t>
            </w:r>
          </w:p>
        </w:tc>
      </w:tr>
      <w:tr w:rsidR="00157C99" w14:paraId="08FD23B7" w14:textId="77777777" w:rsidTr="005B3BCB">
        <w:trPr>
          <w:trHeight w:val="242"/>
        </w:trPr>
        <w:tc>
          <w:tcPr>
            <w:tcW w:w="950" w:type="dxa"/>
          </w:tcPr>
          <w:p w14:paraId="34AA9A8D" w14:textId="0E382113" w:rsidR="00157C99" w:rsidRDefault="00157C99" w:rsidP="005B3BCB">
            <w:r>
              <w:t>2.</w:t>
            </w:r>
            <w:r w:rsidR="00DA04C0">
              <w:t>9</w:t>
            </w:r>
          </w:p>
        </w:tc>
        <w:tc>
          <w:tcPr>
            <w:tcW w:w="1217" w:type="dxa"/>
          </w:tcPr>
          <w:p w14:paraId="0FF7E13A" w14:textId="79CF6D0E" w:rsidR="00157C99" w:rsidRDefault="00DA04C0" w:rsidP="005B3BCB">
            <w:r>
              <w:t>0</w:t>
            </w:r>
            <w:r w:rsidR="003E33A4">
              <w:t>1/</w:t>
            </w:r>
            <w:r>
              <w:t>25</w:t>
            </w:r>
            <w:r w:rsidR="003E33A4">
              <w:t>/202</w:t>
            </w:r>
            <w:r>
              <w:t>4</w:t>
            </w:r>
          </w:p>
        </w:tc>
        <w:tc>
          <w:tcPr>
            <w:tcW w:w="7285" w:type="dxa"/>
          </w:tcPr>
          <w:p w14:paraId="338824EB" w14:textId="5543701B" w:rsidR="004158C3" w:rsidRDefault="003E33A4" w:rsidP="00DA04C0">
            <w:r>
              <w:t xml:space="preserve">Updated </w:t>
            </w:r>
            <w:r w:rsidR="00DA04C0">
              <w:t>ABPath: C</w:t>
            </w:r>
            <w:r w:rsidR="00DA04C0" w:rsidRPr="00DA04C0">
              <w:t>hang</w:t>
            </w:r>
            <w:r w:rsidR="00DA04C0">
              <w:t>ed</w:t>
            </w:r>
            <w:r w:rsidR="00DA04C0" w:rsidRPr="00DA04C0">
              <w:t xml:space="preserve"> the language for the “Part IV” activities from “Improvement in Medical Practice” </w:t>
            </w:r>
            <w:r w:rsidR="00DA04C0">
              <w:t>(</w:t>
            </w:r>
            <w:r w:rsidR="00DA04C0" w:rsidRPr="00DA04C0">
              <w:t>IMP</w:t>
            </w:r>
            <w:r w:rsidR="00DA04C0">
              <w:t>)</w:t>
            </w:r>
            <w:r w:rsidR="00DA04C0" w:rsidRPr="00DA04C0">
              <w:t xml:space="preserve"> to “Improvement in Health and Healthcare” </w:t>
            </w:r>
            <w:r w:rsidR="00DA04C0">
              <w:t>(</w:t>
            </w:r>
            <w:r w:rsidR="00DA04C0" w:rsidRPr="00DA04C0">
              <w:t>IHCC</w:t>
            </w:r>
            <w:r w:rsidR="00DA04C0">
              <w:t>). Effective 01/25/2024.</w:t>
            </w:r>
            <w:r w:rsidR="00DA04C0" w:rsidRPr="00DA04C0">
              <w:t xml:space="preserve"> </w:t>
            </w:r>
          </w:p>
        </w:tc>
      </w:tr>
      <w:tr w:rsidR="00DA04C0" w14:paraId="3BC28D15" w14:textId="77777777" w:rsidTr="008505C6">
        <w:trPr>
          <w:trHeight w:val="242"/>
        </w:trPr>
        <w:tc>
          <w:tcPr>
            <w:tcW w:w="950" w:type="dxa"/>
          </w:tcPr>
          <w:p w14:paraId="09FFA01E" w14:textId="77777777" w:rsidR="00DA04C0" w:rsidRDefault="00DA04C0" w:rsidP="008505C6">
            <w:r>
              <w:t>2.8</w:t>
            </w:r>
          </w:p>
        </w:tc>
        <w:tc>
          <w:tcPr>
            <w:tcW w:w="1217" w:type="dxa"/>
          </w:tcPr>
          <w:p w14:paraId="2EAE6628" w14:textId="77777777" w:rsidR="00DA04C0" w:rsidRDefault="00DA04C0" w:rsidP="008505C6">
            <w:r>
              <w:t>12/12/2023</w:t>
            </w:r>
          </w:p>
        </w:tc>
        <w:tc>
          <w:tcPr>
            <w:tcW w:w="7285" w:type="dxa"/>
          </w:tcPr>
          <w:p w14:paraId="7391DC67" w14:textId="77777777" w:rsidR="00DA04C0" w:rsidRDefault="00DA04C0" w:rsidP="008505C6">
            <w:r>
              <w:t>Updated the crosswalk to reflect ABOS pre-approved self-assessment credit</w:t>
            </w:r>
          </w:p>
          <w:p w14:paraId="3DC14D62" w14:textId="77777777" w:rsidR="00DA04C0" w:rsidRDefault="00DA04C0" w:rsidP="008505C6">
            <w:r>
              <w:t>Updated ABOS overview to include instructions for requesting pre-approval for self-</w:t>
            </w:r>
            <w:proofErr w:type="spellStart"/>
            <w:r>
              <w:t>asessment</w:t>
            </w:r>
            <w:proofErr w:type="spellEnd"/>
            <w:r>
              <w:t xml:space="preserve"> credit</w:t>
            </w:r>
          </w:p>
        </w:tc>
      </w:tr>
      <w:tr w:rsidR="00EB7D81" w14:paraId="2B096AF6" w14:textId="77777777" w:rsidTr="005B3BCB">
        <w:trPr>
          <w:trHeight w:val="242"/>
        </w:trPr>
        <w:tc>
          <w:tcPr>
            <w:tcW w:w="950" w:type="dxa"/>
          </w:tcPr>
          <w:p w14:paraId="5A34E895" w14:textId="4E09AB38" w:rsidR="00EB7D81" w:rsidRDefault="00EB7D81" w:rsidP="005B3BCB">
            <w:r>
              <w:t>2.7</w:t>
            </w:r>
          </w:p>
        </w:tc>
        <w:tc>
          <w:tcPr>
            <w:tcW w:w="1217" w:type="dxa"/>
          </w:tcPr>
          <w:p w14:paraId="3ACB80AF" w14:textId="5B8C45E3" w:rsidR="00EB7D81" w:rsidRDefault="00EB7D81" w:rsidP="005B3BCB">
            <w:r>
              <w:t>12/05/2023</w:t>
            </w:r>
          </w:p>
        </w:tc>
        <w:tc>
          <w:tcPr>
            <w:tcW w:w="7285" w:type="dxa"/>
          </w:tcPr>
          <w:p w14:paraId="2C148A46" w14:textId="0E4B42A8" w:rsidR="00EB7D81" w:rsidRDefault="00EB7D81" w:rsidP="005B3BCB">
            <w:r>
              <w:t xml:space="preserve">Removed “Coming Soon” for American Board of Orthopaedic Surgery </w:t>
            </w:r>
            <w:r w:rsidR="00CA56D7">
              <w:t>– launched on 12/5/23</w:t>
            </w:r>
          </w:p>
        </w:tc>
      </w:tr>
      <w:tr w:rsidR="00C47F8D" w14:paraId="42E4F2F4" w14:textId="77777777" w:rsidTr="005B3BCB">
        <w:trPr>
          <w:trHeight w:val="242"/>
        </w:trPr>
        <w:tc>
          <w:tcPr>
            <w:tcW w:w="950" w:type="dxa"/>
          </w:tcPr>
          <w:p w14:paraId="51D93F66" w14:textId="4AE5C0BB" w:rsidR="00C47F8D" w:rsidRDefault="00C47F8D" w:rsidP="005B3BCB">
            <w:r>
              <w:t>2.6</w:t>
            </w:r>
          </w:p>
        </w:tc>
        <w:tc>
          <w:tcPr>
            <w:tcW w:w="1217" w:type="dxa"/>
          </w:tcPr>
          <w:p w14:paraId="16621FBF" w14:textId="7E821816" w:rsidR="00C47F8D" w:rsidRDefault="00C47F8D" w:rsidP="005B3BCB">
            <w:r>
              <w:t>11/15/2023</w:t>
            </w:r>
          </w:p>
        </w:tc>
        <w:tc>
          <w:tcPr>
            <w:tcW w:w="7285" w:type="dxa"/>
          </w:tcPr>
          <w:p w14:paraId="08E584DD" w14:textId="77777777" w:rsidR="00C47F8D" w:rsidRDefault="00F03372" w:rsidP="005B3BCB">
            <w:r>
              <w:t>Removed “Coming Soon” for American Board of Thoracic Surgery since they have launched</w:t>
            </w:r>
          </w:p>
          <w:p w14:paraId="5EA0BD68" w14:textId="77777777" w:rsidR="00F03372" w:rsidRDefault="00F03372" w:rsidP="005B3BCB">
            <w:r>
              <w:t>Updated American Board of Orthopaedic Surgery (coming in early December)</w:t>
            </w:r>
          </w:p>
          <w:p w14:paraId="4D68A73F" w14:textId="547C7D29" w:rsidR="00764711" w:rsidRDefault="00764711" w:rsidP="005B3BCB">
            <w:r>
              <w:t xml:space="preserve">Added information regarding </w:t>
            </w:r>
            <w:r w:rsidR="00AA10FC">
              <w:t>preliminary</w:t>
            </w:r>
            <w:r>
              <w:t xml:space="preserve"> </w:t>
            </w:r>
            <w:r w:rsidR="00C87032">
              <w:t>learner matching criteria</w:t>
            </w:r>
          </w:p>
        </w:tc>
      </w:tr>
      <w:tr w:rsidR="00593BF7" w14:paraId="6D1DC892" w14:textId="77777777" w:rsidTr="005B3BCB">
        <w:trPr>
          <w:trHeight w:val="242"/>
        </w:trPr>
        <w:tc>
          <w:tcPr>
            <w:tcW w:w="950" w:type="dxa"/>
          </w:tcPr>
          <w:p w14:paraId="3C6DBDE7" w14:textId="7F4E721B" w:rsidR="00593BF7" w:rsidRDefault="00593BF7" w:rsidP="005B3BCB">
            <w:r>
              <w:t>2.5</w:t>
            </w:r>
          </w:p>
        </w:tc>
        <w:tc>
          <w:tcPr>
            <w:tcW w:w="1217" w:type="dxa"/>
          </w:tcPr>
          <w:p w14:paraId="591B0B40" w14:textId="4B9CF52D" w:rsidR="00593BF7" w:rsidRDefault="00593BF7" w:rsidP="005B3BCB">
            <w:r>
              <w:t>11/7/2023</w:t>
            </w:r>
          </w:p>
        </w:tc>
        <w:tc>
          <w:tcPr>
            <w:tcW w:w="7285" w:type="dxa"/>
          </w:tcPr>
          <w:p w14:paraId="7D8B8943" w14:textId="50F393C0" w:rsidR="00593BF7" w:rsidRDefault="00593BF7" w:rsidP="005B3BCB">
            <w:r>
              <w:t>Updated ABS logo</w:t>
            </w:r>
          </w:p>
        </w:tc>
      </w:tr>
      <w:tr w:rsidR="00F16ECC" w14:paraId="11893805" w14:textId="77777777" w:rsidTr="005B3BCB">
        <w:trPr>
          <w:trHeight w:val="242"/>
        </w:trPr>
        <w:tc>
          <w:tcPr>
            <w:tcW w:w="950" w:type="dxa"/>
          </w:tcPr>
          <w:p w14:paraId="32A9505B" w14:textId="1B5E2B87" w:rsidR="00F16ECC" w:rsidRDefault="00F16ECC" w:rsidP="005B3BCB">
            <w:r>
              <w:t>2.5</w:t>
            </w:r>
          </w:p>
        </w:tc>
        <w:tc>
          <w:tcPr>
            <w:tcW w:w="1217" w:type="dxa"/>
          </w:tcPr>
          <w:p w14:paraId="247C7ED0" w14:textId="2285BFBA" w:rsidR="00F16ECC" w:rsidRDefault="00F16ECC" w:rsidP="005B3BCB">
            <w:r>
              <w:t>10/19/2023</w:t>
            </w:r>
          </w:p>
        </w:tc>
        <w:tc>
          <w:tcPr>
            <w:tcW w:w="7285" w:type="dxa"/>
          </w:tcPr>
          <w:p w14:paraId="5719BD8A" w14:textId="1E1E73E0" w:rsidR="00F16ECC" w:rsidRDefault="00F16ECC" w:rsidP="005B3BCB">
            <w:r>
              <w:t>Corrected broken link for ABS</w:t>
            </w:r>
          </w:p>
        </w:tc>
      </w:tr>
      <w:tr w:rsidR="00194D71" w14:paraId="7B6C052F" w14:textId="77777777" w:rsidTr="005B3BCB">
        <w:trPr>
          <w:trHeight w:val="242"/>
        </w:trPr>
        <w:tc>
          <w:tcPr>
            <w:tcW w:w="950" w:type="dxa"/>
          </w:tcPr>
          <w:p w14:paraId="0ADD55C3" w14:textId="78A2A55D" w:rsidR="00194D71" w:rsidRDefault="00194D71" w:rsidP="005B3BCB">
            <w:r>
              <w:t>2.</w:t>
            </w:r>
            <w:r w:rsidR="00A36A0C">
              <w:t>4</w:t>
            </w:r>
          </w:p>
        </w:tc>
        <w:tc>
          <w:tcPr>
            <w:tcW w:w="1217" w:type="dxa"/>
          </w:tcPr>
          <w:p w14:paraId="682FC5F8" w14:textId="1EACF00E" w:rsidR="00194D71" w:rsidRDefault="00A36A0C" w:rsidP="005B3BCB">
            <w:r>
              <w:t>10/11/2023</w:t>
            </w:r>
          </w:p>
        </w:tc>
        <w:tc>
          <w:tcPr>
            <w:tcW w:w="7285" w:type="dxa"/>
          </w:tcPr>
          <w:p w14:paraId="0BCABAC6" w14:textId="4ACC1C65" w:rsidR="00194D71" w:rsidRDefault="00194D71" w:rsidP="005B3BCB">
            <w:r>
              <w:t>Added section for American Board of Thoracic Surgery (coming soon).</w:t>
            </w:r>
          </w:p>
        </w:tc>
      </w:tr>
      <w:tr w:rsidR="002C00A7" w14:paraId="003143D1" w14:textId="77777777" w:rsidTr="005B3BCB">
        <w:trPr>
          <w:trHeight w:val="242"/>
        </w:trPr>
        <w:tc>
          <w:tcPr>
            <w:tcW w:w="950" w:type="dxa"/>
          </w:tcPr>
          <w:p w14:paraId="1B401B5F" w14:textId="77777777" w:rsidR="002C00A7" w:rsidRDefault="002C00A7" w:rsidP="005B3BCB">
            <w:r>
              <w:t>2.3</w:t>
            </w:r>
          </w:p>
        </w:tc>
        <w:tc>
          <w:tcPr>
            <w:tcW w:w="1217" w:type="dxa"/>
          </w:tcPr>
          <w:p w14:paraId="0566CAAE" w14:textId="0224D5A4" w:rsidR="002C00A7" w:rsidRDefault="002C00A7" w:rsidP="005B3BCB">
            <w:r>
              <w:t>07/</w:t>
            </w:r>
            <w:r w:rsidR="00446677">
              <w:t>11</w:t>
            </w:r>
            <w:r>
              <w:t>/2023</w:t>
            </w:r>
          </w:p>
        </w:tc>
        <w:tc>
          <w:tcPr>
            <w:tcW w:w="7285" w:type="dxa"/>
          </w:tcPr>
          <w:p w14:paraId="537A2D68" w14:textId="01269C63" w:rsidR="002C00A7" w:rsidRDefault="002C00A7" w:rsidP="005B3BCB">
            <w:r>
              <w:t xml:space="preserve">Updated ABOS to note target </w:t>
            </w:r>
            <w:r w:rsidR="00A36A0C">
              <w:t>launch date.</w:t>
            </w:r>
          </w:p>
          <w:p w14:paraId="112CD177" w14:textId="77777777" w:rsidR="002C00A7" w:rsidRDefault="002C00A7" w:rsidP="005B3BCB">
            <w:r>
              <w:t>Updated ABS recognition statement to clarify that participation in the evaluation is not required to earn just Accredited CME credit.</w:t>
            </w:r>
          </w:p>
          <w:p w14:paraId="7F6C7E2B" w14:textId="77777777" w:rsidR="002C00A7" w:rsidRDefault="002C00A7" w:rsidP="005B3BCB">
            <w:r>
              <w:t>Moved Version History to beginning of document and changed sort order to have most recent change at top.</w:t>
            </w:r>
          </w:p>
        </w:tc>
      </w:tr>
      <w:tr w:rsidR="007A6C7C" w14:paraId="0E61A3FD" w14:textId="77777777" w:rsidTr="005B3BCB">
        <w:trPr>
          <w:trHeight w:val="242"/>
        </w:trPr>
        <w:tc>
          <w:tcPr>
            <w:tcW w:w="950" w:type="dxa"/>
          </w:tcPr>
          <w:p w14:paraId="3D225885" w14:textId="77777777" w:rsidR="007A6C7C" w:rsidRDefault="007A6C7C" w:rsidP="005B3BCB">
            <w:r>
              <w:t>2.2</w:t>
            </w:r>
          </w:p>
        </w:tc>
        <w:tc>
          <w:tcPr>
            <w:tcW w:w="1217" w:type="dxa"/>
          </w:tcPr>
          <w:p w14:paraId="69AAC1BA" w14:textId="77777777" w:rsidR="007A6C7C" w:rsidRDefault="007A6C7C" w:rsidP="005B3BCB">
            <w:r>
              <w:t>06/06/2023</w:t>
            </w:r>
          </w:p>
        </w:tc>
        <w:tc>
          <w:tcPr>
            <w:tcW w:w="7285" w:type="dxa"/>
          </w:tcPr>
          <w:p w14:paraId="56D6ED7C" w14:textId="77777777" w:rsidR="007A6C7C" w:rsidRDefault="007A6C7C" w:rsidP="005B3BCB">
            <w:r>
              <w:t xml:space="preserve">Added section for American Board of Orthopaedic Surgery (coming soon). Updated submission range for ABS. </w:t>
            </w:r>
          </w:p>
        </w:tc>
      </w:tr>
      <w:tr w:rsidR="007A6C7C" w14:paraId="65F36945" w14:textId="77777777" w:rsidTr="005B3BCB">
        <w:trPr>
          <w:trHeight w:val="242"/>
        </w:trPr>
        <w:tc>
          <w:tcPr>
            <w:tcW w:w="950" w:type="dxa"/>
          </w:tcPr>
          <w:p w14:paraId="5ED4CA75" w14:textId="77777777" w:rsidR="007A6C7C" w:rsidRDefault="007A6C7C" w:rsidP="005B3BCB">
            <w:r>
              <w:t>2.1</w:t>
            </w:r>
          </w:p>
        </w:tc>
        <w:tc>
          <w:tcPr>
            <w:tcW w:w="1217" w:type="dxa"/>
          </w:tcPr>
          <w:p w14:paraId="2467D128" w14:textId="77777777" w:rsidR="007A6C7C" w:rsidRDefault="007A6C7C" w:rsidP="005B3BCB">
            <w:r>
              <w:t>03/01/2023</w:t>
            </w:r>
          </w:p>
        </w:tc>
        <w:tc>
          <w:tcPr>
            <w:tcW w:w="7285" w:type="dxa"/>
          </w:tcPr>
          <w:p w14:paraId="3DCFBF87" w14:textId="77777777" w:rsidR="007A6C7C" w:rsidRDefault="007A6C7C" w:rsidP="005B3BCB">
            <w:r>
              <w:t>Removed section for American Board of Ophthalmology (ABO) to reflect the withdrawal of the board from the program.</w:t>
            </w:r>
          </w:p>
        </w:tc>
      </w:tr>
      <w:tr w:rsidR="007A6C7C" w14:paraId="403AED92" w14:textId="77777777" w:rsidTr="005B3BCB">
        <w:trPr>
          <w:trHeight w:val="242"/>
        </w:trPr>
        <w:tc>
          <w:tcPr>
            <w:tcW w:w="950" w:type="dxa"/>
          </w:tcPr>
          <w:p w14:paraId="1929355B" w14:textId="77777777" w:rsidR="007A6C7C" w:rsidRDefault="007A6C7C" w:rsidP="005B3BCB">
            <w:r>
              <w:t>2.0</w:t>
            </w:r>
          </w:p>
        </w:tc>
        <w:tc>
          <w:tcPr>
            <w:tcW w:w="1217" w:type="dxa"/>
          </w:tcPr>
          <w:p w14:paraId="5CF0A1B9" w14:textId="77777777" w:rsidR="007A6C7C" w:rsidRDefault="007A6C7C" w:rsidP="005B3BCB">
            <w:r>
              <w:t>11/30/2022</w:t>
            </w:r>
          </w:p>
        </w:tc>
        <w:tc>
          <w:tcPr>
            <w:tcW w:w="7285" w:type="dxa"/>
          </w:tcPr>
          <w:p w14:paraId="167922DB" w14:textId="77777777" w:rsidR="007A6C7C" w:rsidRDefault="007A6C7C" w:rsidP="005B3BCB">
            <w:r>
              <w:t>Added Bariatric Surgery as a practice area for ABS.</w:t>
            </w:r>
          </w:p>
        </w:tc>
      </w:tr>
      <w:tr w:rsidR="007A6C7C" w14:paraId="57E6DB4F" w14:textId="77777777" w:rsidTr="005B3BCB">
        <w:trPr>
          <w:trHeight w:val="242"/>
        </w:trPr>
        <w:tc>
          <w:tcPr>
            <w:tcW w:w="950" w:type="dxa"/>
          </w:tcPr>
          <w:p w14:paraId="4C64E0C4" w14:textId="77777777" w:rsidR="007A6C7C" w:rsidRDefault="007A6C7C" w:rsidP="005B3BCB">
            <w:r>
              <w:t>1.9</w:t>
            </w:r>
          </w:p>
        </w:tc>
        <w:tc>
          <w:tcPr>
            <w:tcW w:w="1217" w:type="dxa"/>
          </w:tcPr>
          <w:p w14:paraId="550F9EA9" w14:textId="77777777" w:rsidR="007A6C7C" w:rsidRDefault="007A6C7C" w:rsidP="005B3BCB">
            <w:r>
              <w:t>03/23/2022</w:t>
            </w:r>
          </w:p>
        </w:tc>
        <w:tc>
          <w:tcPr>
            <w:tcW w:w="7285" w:type="dxa"/>
          </w:tcPr>
          <w:p w14:paraId="5346A2F8" w14:textId="77777777" w:rsidR="007A6C7C" w:rsidRDefault="007A6C7C" w:rsidP="005B3BCB">
            <w:r>
              <w:t>Added Neurocritical Care as a practice area for ABA, ABIM and ABS.</w:t>
            </w:r>
          </w:p>
        </w:tc>
      </w:tr>
      <w:tr w:rsidR="007A6C7C" w14:paraId="15D8B66B" w14:textId="77777777" w:rsidTr="005B3BCB">
        <w:trPr>
          <w:trHeight w:val="242"/>
        </w:trPr>
        <w:tc>
          <w:tcPr>
            <w:tcW w:w="950" w:type="dxa"/>
          </w:tcPr>
          <w:p w14:paraId="42A7E841" w14:textId="77777777" w:rsidR="007A6C7C" w:rsidRDefault="007A6C7C" w:rsidP="005B3BCB">
            <w:r>
              <w:t>1.8</w:t>
            </w:r>
          </w:p>
        </w:tc>
        <w:tc>
          <w:tcPr>
            <w:tcW w:w="1217" w:type="dxa"/>
          </w:tcPr>
          <w:p w14:paraId="3E85D8A2" w14:textId="77777777" w:rsidR="007A6C7C" w:rsidRDefault="007A6C7C" w:rsidP="005B3BCB">
            <w:r>
              <w:t>11/16/2021</w:t>
            </w:r>
          </w:p>
        </w:tc>
        <w:tc>
          <w:tcPr>
            <w:tcW w:w="7285" w:type="dxa"/>
          </w:tcPr>
          <w:p w14:paraId="2FD4A295" w14:textId="77777777" w:rsidR="007A6C7C" w:rsidRDefault="007A6C7C" w:rsidP="005B3BCB">
            <w:r>
              <w:t>Updates to align with new PARS release.</w:t>
            </w:r>
          </w:p>
          <w:p w14:paraId="0B6DFEE8" w14:textId="77777777" w:rsidR="007A6C7C" w:rsidRDefault="007A6C7C" w:rsidP="005B3BCB">
            <w:r>
              <w:t>Updates to the ABIM recognition statement.</w:t>
            </w:r>
          </w:p>
        </w:tc>
      </w:tr>
      <w:tr w:rsidR="007A6C7C" w14:paraId="09B5052C" w14:textId="77777777" w:rsidTr="005B3BCB">
        <w:trPr>
          <w:trHeight w:val="242"/>
        </w:trPr>
        <w:tc>
          <w:tcPr>
            <w:tcW w:w="950" w:type="dxa"/>
          </w:tcPr>
          <w:p w14:paraId="0295EDCB" w14:textId="77777777" w:rsidR="007A6C7C" w:rsidRDefault="007A6C7C" w:rsidP="005B3BCB">
            <w:r>
              <w:t>1.7</w:t>
            </w:r>
          </w:p>
        </w:tc>
        <w:tc>
          <w:tcPr>
            <w:tcW w:w="1217" w:type="dxa"/>
          </w:tcPr>
          <w:p w14:paraId="4CD040C3" w14:textId="77777777" w:rsidR="007A6C7C" w:rsidRDefault="007A6C7C" w:rsidP="005B3BCB">
            <w:r>
              <w:t>7/29/2021</w:t>
            </w:r>
          </w:p>
        </w:tc>
        <w:tc>
          <w:tcPr>
            <w:tcW w:w="7285" w:type="dxa"/>
          </w:tcPr>
          <w:p w14:paraId="6C5165A3" w14:textId="77777777" w:rsidR="007A6C7C" w:rsidRDefault="007A6C7C" w:rsidP="005B3BCB">
            <w:r>
              <w:t>Updated references to reflect the new Standards for Integrity and Independence in Accredited Continuing Education.</w:t>
            </w:r>
          </w:p>
        </w:tc>
      </w:tr>
      <w:tr w:rsidR="007A6C7C" w14:paraId="6D6F178F" w14:textId="77777777" w:rsidTr="005B3BCB">
        <w:trPr>
          <w:trHeight w:val="242"/>
        </w:trPr>
        <w:tc>
          <w:tcPr>
            <w:tcW w:w="950" w:type="dxa"/>
          </w:tcPr>
          <w:p w14:paraId="6BB15340" w14:textId="77777777" w:rsidR="007A6C7C" w:rsidRDefault="007A6C7C" w:rsidP="005B3BCB">
            <w:r>
              <w:t>1.6</w:t>
            </w:r>
          </w:p>
        </w:tc>
        <w:tc>
          <w:tcPr>
            <w:tcW w:w="1217" w:type="dxa"/>
          </w:tcPr>
          <w:p w14:paraId="0CD3AA13" w14:textId="77777777" w:rsidR="007A6C7C" w:rsidRDefault="007A6C7C" w:rsidP="005B3BCB">
            <w:r>
              <w:t>3/15/2021</w:t>
            </w:r>
          </w:p>
        </w:tc>
        <w:tc>
          <w:tcPr>
            <w:tcW w:w="7285" w:type="dxa"/>
          </w:tcPr>
          <w:p w14:paraId="2F305D11" w14:textId="77777777" w:rsidR="007A6C7C" w:rsidRDefault="007A6C7C" w:rsidP="005B3BCB">
            <w:r>
              <w:t>Updates to ABO’s recognition statement.</w:t>
            </w:r>
          </w:p>
        </w:tc>
      </w:tr>
      <w:tr w:rsidR="007A6C7C" w14:paraId="649463BD" w14:textId="77777777" w:rsidTr="005B3BCB">
        <w:trPr>
          <w:trHeight w:val="242"/>
        </w:trPr>
        <w:tc>
          <w:tcPr>
            <w:tcW w:w="950" w:type="dxa"/>
          </w:tcPr>
          <w:p w14:paraId="51963019" w14:textId="77777777" w:rsidR="007A6C7C" w:rsidRDefault="007A6C7C" w:rsidP="005B3BCB">
            <w:r>
              <w:t>1.5</w:t>
            </w:r>
          </w:p>
        </w:tc>
        <w:tc>
          <w:tcPr>
            <w:tcW w:w="1217" w:type="dxa"/>
          </w:tcPr>
          <w:p w14:paraId="09C012D1" w14:textId="77777777" w:rsidR="007A6C7C" w:rsidRDefault="007A6C7C" w:rsidP="005B3BCB">
            <w:r>
              <w:t>1/20/2021</w:t>
            </w:r>
          </w:p>
        </w:tc>
        <w:tc>
          <w:tcPr>
            <w:tcW w:w="7285" w:type="dxa"/>
          </w:tcPr>
          <w:p w14:paraId="289E8656" w14:textId="77777777" w:rsidR="007A6C7C" w:rsidRDefault="007A6C7C" w:rsidP="005B3BCB">
            <w:r>
              <w:t>Updated ABO’s program name to Continuing Certification. Removed references to ABO’s MOC communication badge.</w:t>
            </w:r>
          </w:p>
        </w:tc>
      </w:tr>
      <w:tr w:rsidR="007A6C7C" w14:paraId="47B3AEFA" w14:textId="77777777" w:rsidTr="005B3BCB">
        <w:trPr>
          <w:trHeight w:val="512"/>
        </w:trPr>
        <w:tc>
          <w:tcPr>
            <w:tcW w:w="950" w:type="dxa"/>
          </w:tcPr>
          <w:p w14:paraId="544C5788" w14:textId="77777777" w:rsidR="007A6C7C" w:rsidRDefault="007A6C7C" w:rsidP="005B3BCB">
            <w:r>
              <w:t>1.4</w:t>
            </w:r>
          </w:p>
        </w:tc>
        <w:tc>
          <w:tcPr>
            <w:tcW w:w="1217" w:type="dxa"/>
          </w:tcPr>
          <w:p w14:paraId="0FC6D4D3" w14:textId="77777777" w:rsidR="007A6C7C" w:rsidRDefault="007A6C7C" w:rsidP="005B3BCB">
            <w:r>
              <w:t>12/15/2020</w:t>
            </w:r>
          </w:p>
        </w:tc>
        <w:tc>
          <w:tcPr>
            <w:tcW w:w="7285" w:type="dxa"/>
          </w:tcPr>
          <w:p w14:paraId="59DF6304" w14:textId="77777777" w:rsidR="007A6C7C" w:rsidRDefault="007A6C7C" w:rsidP="005B3BCB">
            <w:r>
              <w:t xml:space="preserve">Removed references to ABIM’s discontinued peer review and test item writing requirements. </w:t>
            </w:r>
          </w:p>
          <w:p w14:paraId="69E66B6A" w14:textId="77777777" w:rsidR="007A6C7C" w:rsidRDefault="007A6C7C" w:rsidP="005B3BCB">
            <w:r>
              <w:t>Updated references to reflect the new Standards for Integrity and Independence in Accredited Continuing Education.</w:t>
            </w:r>
          </w:p>
        </w:tc>
      </w:tr>
      <w:tr w:rsidR="007A6C7C" w14:paraId="6A1286A9" w14:textId="77777777" w:rsidTr="005B3BCB">
        <w:trPr>
          <w:trHeight w:val="512"/>
        </w:trPr>
        <w:tc>
          <w:tcPr>
            <w:tcW w:w="950" w:type="dxa"/>
          </w:tcPr>
          <w:p w14:paraId="54829BE2" w14:textId="77777777" w:rsidR="007A6C7C" w:rsidRDefault="007A6C7C" w:rsidP="005B3BCB">
            <w:r>
              <w:t>1.3</w:t>
            </w:r>
          </w:p>
        </w:tc>
        <w:tc>
          <w:tcPr>
            <w:tcW w:w="1217" w:type="dxa"/>
          </w:tcPr>
          <w:p w14:paraId="31A310D5" w14:textId="77777777" w:rsidR="007A6C7C" w:rsidRDefault="007A6C7C" w:rsidP="005B3BCB">
            <w:r>
              <w:t>10/19/2020</w:t>
            </w:r>
          </w:p>
        </w:tc>
        <w:tc>
          <w:tcPr>
            <w:tcW w:w="7285" w:type="dxa"/>
          </w:tcPr>
          <w:p w14:paraId="57C98C27" w14:textId="77777777" w:rsidR="007A6C7C" w:rsidRDefault="007A6C7C" w:rsidP="005B3BCB">
            <w:r>
              <w:t>Added American Board of Surgery to the program guide, removed Self-Assessment as a credit type for the American Board of Pathology, removed restriction on Internet Searching and Learning for the American Board of Pediatrics.</w:t>
            </w:r>
          </w:p>
        </w:tc>
      </w:tr>
      <w:tr w:rsidR="007A6C7C" w14:paraId="1F38C17B" w14:textId="77777777" w:rsidTr="005B3BCB">
        <w:trPr>
          <w:trHeight w:val="512"/>
        </w:trPr>
        <w:tc>
          <w:tcPr>
            <w:tcW w:w="950" w:type="dxa"/>
          </w:tcPr>
          <w:p w14:paraId="390489D1" w14:textId="77777777" w:rsidR="007A6C7C" w:rsidRPr="009C2F54" w:rsidRDefault="007A6C7C" w:rsidP="005B3BCB">
            <w:r>
              <w:t>1.2</w:t>
            </w:r>
          </w:p>
        </w:tc>
        <w:tc>
          <w:tcPr>
            <w:tcW w:w="1217" w:type="dxa"/>
          </w:tcPr>
          <w:p w14:paraId="7E27E96B" w14:textId="77777777" w:rsidR="007A6C7C" w:rsidRPr="009C2F54" w:rsidRDefault="007A6C7C" w:rsidP="005B3BCB">
            <w:r>
              <w:t>5/20/2020</w:t>
            </w:r>
          </w:p>
        </w:tc>
        <w:tc>
          <w:tcPr>
            <w:tcW w:w="7285" w:type="dxa"/>
          </w:tcPr>
          <w:p w14:paraId="5C32AD8C" w14:textId="77777777" w:rsidR="007A6C7C" w:rsidRPr="009C2F54" w:rsidRDefault="007A6C7C" w:rsidP="005B3BCB">
            <w:r>
              <w:t xml:space="preserve">Edited practice areas for the American Board of Pathology. Removed </w:t>
            </w:r>
            <w:r w:rsidRPr="00C00933">
              <w:t>Flow Cytometry and General Pathology/Basic Science and updat</w:t>
            </w:r>
            <w:r>
              <w:t>ed</w:t>
            </w:r>
            <w:r w:rsidRPr="00C00933">
              <w:t xml:space="preserve"> Informatics to Clinical Informatics</w:t>
            </w:r>
            <w:r>
              <w:t>.</w:t>
            </w:r>
          </w:p>
        </w:tc>
      </w:tr>
      <w:tr w:rsidR="007A6C7C" w14:paraId="0BC23662" w14:textId="77777777" w:rsidTr="005B3BCB">
        <w:trPr>
          <w:trHeight w:val="512"/>
        </w:trPr>
        <w:tc>
          <w:tcPr>
            <w:tcW w:w="950" w:type="dxa"/>
          </w:tcPr>
          <w:p w14:paraId="14217634" w14:textId="77777777" w:rsidR="007A6C7C" w:rsidRPr="009C2F54" w:rsidRDefault="007A6C7C" w:rsidP="005B3BCB">
            <w:r w:rsidRPr="009C2F54">
              <w:t>1.1</w:t>
            </w:r>
          </w:p>
        </w:tc>
        <w:tc>
          <w:tcPr>
            <w:tcW w:w="1217" w:type="dxa"/>
          </w:tcPr>
          <w:p w14:paraId="62C05459" w14:textId="77777777" w:rsidR="007A6C7C" w:rsidRPr="009F5303" w:rsidRDefault="007A6C7C" w:rsidP="005B3BCB">
            <w:pPr>
              <w:rPr>
                <w:b/>
                <w:bCs/>
              </w:rPr>
            </w:pPr>
            <w:r w:rsidRPr="009F5303">
              <w:rPr>
                <w:b/>
                <w:bCs/>
              </w:rPr>
              <w:t>4/9/2020</w:t>
            </w:r>
          </w:p>
        </w:tc>
        <w:tc>
          <w:tcPr>
            <w:tcW w:w="7285" w:type="dxa"/>
          </w:tcPr>
          <w:p w14:paraId="0770C1A9" w14:textId="77777777" w:rsidR="007A6C7C" w:rsidRPr="009C2F54" w:rsidRDefault="007A6C7C" w:rsidP="005B3BCB">
            <w:r w:rsidRPr="009C2F54">
              <w:t xml:space="preserve">ABIM temporarily suspended the peer review requirement for COVID-19 activities only, through 12/31/2020. See </w:t>
            </w:r>
            <w:hyperlink w:anchor="_Special_Activity_Requirements" w:history="1">
              <w:r w:rsidRPr="009C2F54">
                <w:rPr>
                  <w:rStyle w:val="Hyperlink"/>
                </w:rPr>
                <w:t>Special Activity Requirements</w:t>
              </w:r>
            </w:hyperlink>
            <w:r w:rsidRPr="009C2F54">
              <w:t xml:space="preserve"> section for more details.</w:t>
            </w:r>
          </w:p>
        </w:tc>
      </w:tr>
      <w:tr w:rsidR="007A6C7C" w14:paraId="405FD7F4" w14:textId="77777777" w:rsidTr="005B3BCB">
        <w:trPr>
          <w:trHeight w:val="512"/>
        </w:trPr>
        <w:tc>
          <w:tcPr>
            <w:tcW w:w="950" w:type="dxa"/>
          </w:tcPr>
          <w:p w14:paraId="6400E726" w14:textId="77777777" w:rsidR="007A6C7C" w:rsidRDefault="007A6C7C" w:rsidP="005B3BCB">
            <w:r>
              <w:lastRenderedPageBreak/>
              <w:t>1.0</w:t>
            </w:r>
          </w:p>
        </w:tc>
        <w:tc>
          <w:tcPr>
            <w:tcW w:w="1217" w:type="dxa"/>
          </w:tcPr>
          <w:p w14:paraId="11B091B2" w14:textId="77777777" w:rsidR="007A6C7C" w:rsidRDefault="007A6C7C" w:rsidP="005B3BCB">
            <w:r>
              <w:t>3/5/2020</w:t>
            </w:r>
          </w:p>
        </w:tc>
        <w:tc>
          <w:tcPr>
            <w:tcW w:w="7285" w:type="dxa"/>
          </w:tcPr>
          <w:p w14:paraId="3DD21AED" w14:textId="77777777" w:rsidR="007A6C7C" w:rsidRDefault="007A6C7C" w:rsidP="005B3BCB">
            <w:r>
              <w:t xml:space="preserve">CME for MOC guide </w:t>
            </w:r>
            <w:proofErr w:type="gramStart"/>
            <w:r>
              <w:t>published,</w:t>
            </w:r>
            <w:proofErr w:type="gramEnd"/>
            <w:r>
              <w:t xml:space="preserve"> individual program guides combined into one guide</w:t>
            </w:r>
          </w:p>
        </w:tc>
      </w:tr>
    </w:tbl>
    <w:p w14:paraId="0A1CC21B" w14:textId="158EE992" w:rsidR="002C00A7" w:rsidRDefault="002C00A7" w:rsidP="009A034B">
      <w:pPr>
        <w:pStyle w:val="Heading1"/>
      </w:pPr>
    </w:p>
    <w:p w14:paraId="62838A9F" w14:textId="5E8AB3B3" w:rsidR="00DD1AD6" w:rsidRDefault="00DD1AD6" w:rsidP="009A034B">
      <w:pPr>
        <w:pStyle w:val="Heading1"/>
      </w:pPr>
      <w:bookmarkStart w:id="1" w:name="_Toc174624928"/>
      <w:r>
        <w:t xml:space="preserve">About </w:t>
      </w:r>
      <w:r w:rsidR="0098404B">
        <w:t>Maintenance of Certification</w:t>
      </w:r>
      <w:bookmarkEnd w:id="1"/>
    </w:p>
    <w:p w14:paraId="564DED1B" w14:textId="3497F5ED" w:rsidR="00DD1AD6" w:rsidRDefault="0098404B" w:rsidP="00DD1AD6">
      <w:r>
        <w:t>Maintenance of</w:t>
      </w:r>
      <w:r w:rsidR="00DD1AD6">
        <w:t xml:space="preserve"> Certification (</w:t>
      </w:r>
      <w:r>
        <w:t>MOC</w:t>
      </w:r>
      <w:r w:rsidR="00DD1AD6">
        <w:t xml:space="preserve">), also known </w:t>
      </w:r>
      <w:r>
        <w:t>as Continuing</w:t>
      </w:r>
      <w:r w:rsidR="00DD1AD6">
        <w:t xml:space="preserve"> </w:t>
      </w:r>
      <w:r>
        <w:t>or</w:t>
      </w:r>
      <w:r w:rsidR="00DD1AD6">
        <w:t xml:space="preserve"> Continuous Certification, is the process by which a physician who has initially become board certified in the specialty practice of their choice maintains their board certification status. The </w:t>
      </w:r>
      <w:r w:rsidR="00BA5872">
        <w:t>American Board of Medical Specialties (</w:t>
      </w:r>
      <w:r w:rsidR="00DD1AD6">
        <w:t>ABMS</w:t>
      </w:r>
      <w:r w:rsidR="00BA5872">
        <w:t>)</w:t>
      </w:r>
      <w:r w:rsidR="00DD1AD6">
        <w:t xml:space="preserve"> Program for </w:t>
      </w:r>
      <w:r>
        <w:t>MOC</w:t>
      </w:r>
      <w:r w:rsidR="00DD1AD6">
        <w:t xml:space="preserve"> involves ongoing measurement of six core competencies defined by ABMS and </w:t>
      </w:r>
      <w:r w:rsidR="00DE7E6B">
        <w:t xml:space="preserve">the </w:t>
      </w:r>
      <w:r w:rsidR="001C7787">
        <w:t>Accreditation Council for Graduate Medical Education (</w:t>
      </w:r>
      <w:r w:rsidR="00DD1AD6">
        <w:t>ACGME</w:t>
      </w:r>
      <w:r w:rsidR="001C7787">
        <w:t>)</w:t>
      </w:r>
      <w:r w:rsidR="00DD1AD6">
        <w:t>:</w:t>
      </w:r>
    </w:p>
    <w:p w14:paraId="068E0F23" w14:textId="77777777" w:rsidR="00DD1AD6" w:rsidRDefault="00DD1AD6" w:rsidP="00DD1AD6"/>
    <w:p w14:paraId="12E75B87" w14:textId="77777777" w:rsidR="00DD1AD6" w:rsidRDefault="00DD1AD6" w:rsidP="00DD1AD6">
      <w:pPr>
        <w:pStyle w:val="ListParagraph"/>
        <w:numPr>
          <w:ilvl w:val="0"/>
          <w:numId w:val="1"/>
        </w:numPr>
      </w:pPr>
      <w:r>
        <w:t>Practice-based Learning and Improvement</w:t>
      </w:r>
    </w:p>
    <w:p w14:paraId="50AF0B28" w14:textId="77777777" w:rsidR="00DD1AD6" w:rsidRDefault="00DD1AD6" w:rsidP="00DD1AD6">
      <w:pPr>
        <w:pStyle w:val="ListParagraph"/>
        <w:numPr>
          <w:ilvl w:val="0"/>
          <w:numId w:val="1"/>
        </w:numPr>
      </w:pPr>
      <w:r>
        <w:t>Patient Care and Procedural Skills</w:t>
      </w:r>
    </w:p>
    <w:p w14:paraId="664BD173" w14:textId="77777777" w:rsidR="00DD1AD6" w:rsidRDefault="00DD1AD6" w:rsidP="00DD1AD6">
      <w:pPr>
        <w:pStyle w:val="ListParagraph"/>
        <w:numPr>
          <w:ilvl w:val="0"/>
          <w:numId w:val="1"/>
        </w:numPr>
      </w:pPr>
      <w:r>
        <w:t>Systems-based Practice</w:t>
      </w:r>
    </w:p>
    <w:p w14:paraId="05AF1367" w14:textId="77777777" w:rsidR="00DD1AD6" w:rsidRDefault="00DD1AD6" w:rsidP="00DD1AD6">
      <w:pPr>
        <w:pStyle w:val="ListParagraph"/>
        <w:numPr>
          <w:ilvl w:val="0"/>
          <w:numId w:val="1"/>
        </w:numPr>
      </w:pPr>
      <w:r>
        <w:t>Medical Knowledge</w:t>
      </w:r>
    </w:p>
    <w:p w14:paraId="28881C1A" w14:textId="77777777" w:rsidR="00DD1AD6" w:rsidRDefault="00DD1AD6" w:rsidP="00DD1AD6">
      <w:pPr>
        <w:pStyle w:val="ListParagraph"/>
        <w:numPr>
          <w:ilvl w:val="0"/>
          <w:numId w:val="1"/>
        </w:numPr>
      </w:pPr>
      <w:r>
        <w:t>Interpersonal and Communication Skills</w:t>
      </w:r>
    </w:p>
    <w:p w14:paraId="08AAE871" w14:textId="77777777" w:rsidR="00DD1AD6" w:rsidRDefault="00DD1AD6" w:rsidP="00DD1AD6">
      <w:pPr>
        <w:pStyle w:val="ListParagraph"/>
        <w:numPr>
          <w:ilvl w:val="0"/>
          <w:numId w:val="1"/>
        </w:numPr>
      </w:pPr>
      <w:r>
        <w:t>Professionalism</w:t>
      </w:r>
    </w:p>
    <w:p w14:paraId="1FA3E61C" w14:textId="77777777" w:rsidR="00DD1AD6" w:rsidRDefault="00DD1AD6" w:rsidP="00DD1AD6"/>
    <w:p w14:paraId="6DBF7658" w14:textId="1E2E8E20" w:rsidR="00DD1AD6" w:rsidRDefault="00DD1AD6" w:rsidP="00DD1AD6">
      <w:r>
        <w:t xml:space="preserve">Accredited CME activities may be registered for </w:t>
      </w:r>
      <w:r w:rsidR="0098404B">
        <w:t>MOC</w:t>
      </w:r>
      <w:r>
        <w:t xml:space="preserve"> credit for Part II: Lifelong Learning and/or Self-Assessment and Part IV: Improvement in Medical Practice</w:t>
      </w:r>
      <w:r w:rsidR="00A96D3E">
        <w:t>/</w:t>
      </w:r>
      <w:r w:rsidR="00A96D3E" w:rsidRPr="00A96D3E">
        <w:t>Improvement in Health and Healthcare</w:t>
      </w:r>
      <w:r>
        <w:t>. Some boards have a requirement to engage in</w:t>
      </w:r>
      <w:r w:rsidR="005E17A1">
        <w:t xml:space="preserve"> education </w:t>
      </w:r>
      <w:r>
        <w:t>related to patient safety issues, and those boards</w:t>
      </w:r>
      <w:r w:rsidR="006A2149">
        <w:t xml:space="preserve"> allow accredited CME </w:t>
      </w:r>
      <w:r>
        <w:t>activities to be registered for Patient Safety credit.</w:t>
      </w:r>
    </w:p>
    <w:p w14:paraId="3DAD3F67" w14:textId="07FFC845" w:rsidR="00E43E31" w:rsidRPr="0060015D" w:rsidRDefault="00E43E31" w:rsidP="00E5613B">
      <w:pPr>
        <w:pStyle w:val="Heading1"/>
      </w:pPr>
      <w:bookmarkStart w:id="2" w:name="_Toc174624929"/>
      <w:r>
        <w:t>Introduction</w:t>
      </w:r>
      <w:r w:rsidR="00DE547E">
        <w:t xml:space="preserve"> to CME for </w:t>
      </w:r>
      <w:r w:rsidR="00E82024">
        <w:t>MOC</w:t>
      </w:r>
      <w:bookmarkEnd w:id="2"/>
    </w:p>
    <w:p w14:paraId="3A6627E9" w14:textId="4D6A2E6F" w:rsidR="00E43E31" w:rsidRDefault="00622A83" w:rsidP="00E43E31">
      <w:r>
        <w:t>The Accreditation Council for Continuing Medical Education (</w:t>
      </w:r>
      <w:r w:rsidR="00E43E31">
        <w:t>ACCME</w:t>
      </w:r>
      <w:r w:rsidR="003D42A5" w:rsidRPr="00634FBD">
        <w:rPr>
          <w:vertAlign w:val="superscript"/>
        </w:rPr>
        <w:t>®</w:t>
      </w:r>
      <w:r>
        <w:t>)</w:t>
      </w:r>
      <w:r w:rsidR="00E43E31">
        <w:t xml:space="preserve"> has</w:t>
      </w:r>
      <w:r w:rsidR="005121AD">
        <w:t xml:space="preserve"> collaborated </w:t>
      </w:r>
      <w:r w:rsidR="003D1D5C">
        <w:t>with</w:t>
      </w:r>
      <w:r w:rsidR="006A2149">
        <w:t xml:space="preserve"> some of the </w:t>
      </w:r>
      <w:r w:rsidR="00897B96">
        <w:t>member boards of the</w:t>
      </w:r>
      <w:r w:rsidR="00E43E31">
        <w:t xml:space="preserve"> </w:t>
      </w:r>
      <w:r w:rsidR="00BA5872">
        <w:t>ABMS</w:t>
      </w:r>
      <w:r w:rsidR="00E43E31">
        <w:t xml:space="preserve"> to</w:t>
      </w:r>
      <w:r w:rsidR="006A2149">
        <w:t xml:space="preserve"> </w:t>
      </w:r>
      <w:r w:rsidR="00E43E31">
        <w:t xml:space="preserve">facilitate the integration of </w:t>
      </w:r>
      <w:r w:rsidR="003D42A5">
        <w:t xml:space="preserve">accredited </w:t>
      </w:r>
      <w:r w:rsidR="00E43E31">
        <w:t xml:space="preserve">CME and </w:t>
      </w:r>
      <w:r w:rsidR="00C4772D">
        <w:t xml:space="preserve">MOC. </w:t>
      </w:r>
      <w:r w:rsidR="00E43E31">
        <w:t xml:space="preserve">These collaborations enable CME providers to </w:t>
      </w:r>
      <w:r w:rsidR="00EC6F36">
        <w:t xml:space="preserve">add </w:t>
      </w:r>
      <w:r w:rsidR="00200E47" w:rsidRPr="00676E3E">
        <w:t xml:space="preserve">value </w:t>
      </w:r>
      <w:r w:rsidR="00200E47">
        <w:t>for</w:t>
      </w:r>
      <w:r w:rsidR="00200E47" w:rsidRPr="00676E3E">
        <w:t xml:space="preserve"> </w:t>
      </w:r>
      <w:r w:rsidR="00200E47">
        <w:t xml:space="preserve">their </w:t>
      </w:r>
      <w:r w:rsidR="00200E47" w:rsidRPr="00676E3E">
        <w:t xml:space="preserve">physician learners by offering educational activities that that count for </w:t>
      </w:r>
      <w:r w:rsidR="00200E47" w:rsidRPr="000E6070">
        <w:t>both</w:t>
      </w:r>
      <w:r w:rsidR="00200E47" w:rsidRPr="00676E3E">
        <w:t xml:space="preserve"> CME credit and </w:t>
      </w:r>
      <w:r w:rsidR="00200E47">
        <w:t>MOC credit</w:t>
      </w:r>
      <w:r w:rsidR="00200E47" w:rsidRPr="00676E3E">
        <w:t>.</w:t>
      </w:r>
    </w:p>
    <w:p w14:paraId="7C15F925" w14:textId="77777777" w:rsidR="00E43E31" w:rsidRDefault="00E43E31" w:rsidP="00E43E31"/>
    <w:p w14:paraId="72040908" w14:textId="217B88F4" w:rsidR="00E43E31" w:rsidRDefault="00B04236" w:rsidP="00E43E31">
      <w:r>
        <w:t xml:space="preserve">Accredited </w:t>
      </w:r>
      <w:r w:rsidR="00E43E31">
        <w:t xml:space="preserve">CME providers are </w:t>
      </w:r>
      <w:r w:rsidR="00C4772D">
        <w:t xml:space="preserve">not </w:t>
      </w:r>
      <w:r w:rsidR="00E43E31">
        <w:t xml:space="preserve">required to submit </w:t>
      </w:r>
      <w:r w:rsidR="0098404B">
        <w:t>MOC</w:t>
      </w:r>
      <w:r w:rsidR="00FE6FE3">
        <w:t xml:space="preserve"> </w:t>
      </w:r>
      <w:r w:rsidR="00E43E31">
        <w:t>applications for approval to the certifying boards that are collaborating with the ACCME. Instead, CME providers can use the</w:t>
      </w:r>
      <w:r w:rsidR="00F332C1">
        <w:t xml:space="preserve"> ACCME’s</w:t>
      </w:r>
      <w:r w:rsidR="00545F20">
        <w:t xml:space="preserve"> </w:t>
      </w:r>
      <w:r w:rsidR="00E43E31">
        <w:t>Program and Activity Reporting System (PARS) to register activities for these programs</w:t>
      </w:r>
      <w:r w:rsidR="00B00DFA">
        <w:t xml:space="preserve"> and report learner completion data that is </w:t>
      </w:r>
      <w:r w:rsidR="0075705A">
        <w:t xml:space="preserve">then </w:t>
      </w:r>
      <w:r w:rsidR="00B00DFA">
        <w:t>made available to the certifying boards</w:t>
      </w:r>
      <w:r w:rsidR="00E43E31">
        <w:t>.</w:t>
      </w:r>
    </w:p>
    <w:p w14:paraId="1FDB7D35" w14:textId="77777777" w:rsidR="00E43E31" w:rsidRDefault="00E43E31" w:rsidP="00E43E31"/>
    <w:p w14:paraId="03324711" w14:textId="5231F949" w:rsidR="00822F55" w:rsidRDefault="00822F55" w:rsidP="00E43E31">
      <w:r>
        <w:t xml:space="preserve">In general, </w:t>
      </w:r>
      <w:r w:rsidR="00FD4FB9">
        <w:t>accredited CME providers</w:t>
      </w:r>
      <w:r w:rsidR="00B819C7">
        <w:t xml:space="preserve"> must</w:t>
      </w:r>
      <w:r w:rsidR="0025657F">
        <w:t xml:space="preserve"> do </w:t>
      </w:r>
      <w:proofErr w:type="gramStart"/>
      <w:r w:rsidR="0025657F">
        <w:t>all of</w:t>
      </w:r>
      <w:proofErr w:type="gramEnd"/>
      <w:r w:rsidR="0025657F">
        <w:t xml:space="preserve"> the following</w:t>
      </w:r>
      <w:r>
        <w:t>:</w:t>
      </w:r>
    </w:p>
    <w:p w14:paraId="73798DD0" w14:textId="2E878EB5" w:rsidR="00822F55" w:rsidRDefault="00C811AF" w:rsidP="00B307AC">
      <w:pPr>
        <w:pStyle w:val="ListParagraph"/>
        <w:numPr>
          <w:ilvl w:val="0"/>
          <w:numId w:val="11"/>
        </w:numPr>
      </w:pPr>
      <w:r>
        <w:t xml:space="preserve">Attest </w:t>
      </w:r>
      <w:r w:rsidR="00E43E31">
        <w:t>to compliance with certifying board requirements</w:t>
      </w:r>
      <w:r w:rsidR="00D228F0">
        <w:t>.</w:t>
      </w:r>
    </w:p>
    <w:p w14:paraId="209F81B8" w14:textId="73BE8497" w:rsidR="00822F55" w:rsidRDefault="00C811AF" w:rsidP="00B307AC">
      <w:pPr>
        <w:pStyle w:val="ListParagraph"/>
        <w:numPr>
          <w:ilvl w:val="0"/>
          <w:numId w:val="11"/>
        </w:numPr>
      </w:pPr>
      <w:r>
        <w:t xml:space="preserve">Agree </w:t>
      </w:r>
      <w:r w:rsidR="00E43E31">
        <w:t>to collect the required individual learner completion data and submit it via PARS</w:t>
      </w:r>
      <w:r w:rsidR="00D228F0">
        <w:t>.</w:t>
      </w:r>
    </w:p>
    <w:p w14:paraId="11447637" w14:textId="522EC221" w:rsidR="00822F55" w:rsidRDefault="00C811AF" w:rsidP="00B307AC">
      <w:pPr>
        <w:pStyle w:val="ListParagraph"/>
        <w:numPr>
          <w:ilvl w:val="0"/>
          <w:numId w:val="11"/>
        </w:numPr>
      </w:pPr>
      <w:r>
        <w:t xml:space="preserve">Agree </w:t>
      </w:r>
      <w:r w:rsidR="00E43E31">
        <w:t>to abide by certifying board</w:t>
      </w:r>
      <w:r w:rsidR="005121AD">
        <w:t xml:space="preserve"> and </w:t>
      </w:r>
      <w:r w:rsidR="00E43E31">
        <w:t>ACCME requirements for use of the data</w:t>
      </w:r>
      <w:r w:rsidR="00D228F0">
        <w:t>.</w:t>
      </w:r>
    </w:p>
    <w:p w14:paraId="31F6E653" w14:textId="1EDE6415" w:rsidR="00822F55" w:rsidRDefault="00C811AF" w:rsidP="00B307AC">
      <w:pPr>
        <w:pStyle w:val="ListParagraph"/>
        <w:numPr>
          <w:ilvl w:val="0"/>
          <w:numId w:val="11"/>
        </w:numPr>
      </w:pPr>
      <w:r>
        <w:t xml:space="preserve">Agree </w:t>
      </w:r>
      <w:r w:rsidR="00E43E31">
        <w:t xml:space="preserve">to allow ACCME to publish data about the activity on ACCME’s </w:t>
      </w:r>
      <w:r w:rsidR="00D228F0">
        <w:t xml:space="preserve">website </w:t>
      </w:r>
      <w:r w:rsidR="00C4772D">
        <w:t>(</w:t>
      </w:r>
      <w:hyperlink r:id="rId22" w:history="1">
        <w:r w:rsidR="00D51333" w:rsidRPr="00D51333">
          <w:rPr>
            <w:rStyle w:val="Hyperlink"/>
          </w:rPr>
          <w:t>www.cmepassport.org</w:t>
        </w:r>
      </w:hyperlink>
      <w:r w:rsidR="00C4772D">
        <w:t>)</w:t>
      </w:r>
      <w:r w:rsidR="003A3A14">
        <w:t>, if applicable</w:t>
      </w:r>
      <w:r w:rsidR="00D228F0">
        <w:t>.</w:t>
      </w:r>
    </w:p>
    <w:p w14:paraId="425F1320" w14:textId="600A6950" w:rsidR="00E43E31" w:rsidRDefault="00C811AF" w:rsidP="00B307AC">
      <w:pPr>
        <w:pStyle w:val="ListParagraph"/>
        <w:numPr>
          <w:ilvl w:val="0"/>
          <w:numId w:val="11"/>
        </w:numPr>
      </w:pPr>
      <w:r>
        <w:t xml:space="preserve">Agree </w:t>
      </w:r>
      <w:r w:rsidR="00E43E31">
        <w:t>to comply with requests for information about the activity if the activity is selected for an audit by the ACCME</w:t>
      </w:r>
      <w:r w:rsidR="00D228F0">
        <w:t>.</w:t>
      </w:r>
    </w:p>
    <w:p w14:paraId="546D874B" w14:textId="77777777" w:rsidR="00E43E31" w:rsidRDefault="00E43E31" w:rsidP="00E43E31"/>
    <w:p w14:paraId="089153F0" w14:textId="6C72995D" w:rsidR="00E43E31" w:rsidRDefault="006613F1" w:rsidP="00E43E31">
      <w:r>
        <w:t xml:space="preserve">The option to register CME activities for </w:t>
      </w:r>
      <w:r w:rsidR="0098404B">
        <w:t>MOC</w:t>
      </w:r>
      <w:r w:rsidR="00FE6FE3">
        <w:t xml:space="preserve"> </w:t>
      </w:r>
      <w:r w:rsidR="00E43E31">
        <w:t>is available for all CME providers in the ACCME System, including state-accredited providers, providers accredited by the ACCME, and providers that have received Joint Accreditation for Interprofessional Continuing Education™.</w:t>
      </w:r>
      <w:r w:rsidR="00090CDB">
        <w:t xml:space="preserve"> </w:t>
      </w:r>
    </w:p>
    <w:p w14:paraId="0DE1A536" w14:textId="448C32F5" w:rsidR="00D17410" w:rsidRDefault="00D17410" w:rsidP="001E0A21">
      <w:pPr>
        <w:pStyle w:val="Heading1"/>
      </w:pPr>
      <w:bookmarkStart w:id="3" w:name="_Toc174624930"/>
      <w:r>
        <w:t xml:space="preserve">Participating </w:t>
      </w:r>
      <w:r w:rsidR="006E510D">
        <w:t>Certifying</w:t>
      </w:r>
      <w:r w:rsidR="00937747">
        <w:t xml:space="preserve"> </w:t>
      </w:r>
      <w:r>
        <w:t>Boards</w:t>
      </w:r>
      <w:bookmarkEnd w:id="3"/>
    </w:p>
    <w:tbl>
      <w:tblPr>
        <w:tblStyle w:val="TableGrid"/>
        <w:tblW w:w="9350" w:type="dxa"/>
        <w:tblLook w:val="04A0" w:firstRow="1" w:lastRow="0" w:firstColumn="1" w:lastColumn="0" w:noHBand="0" w:noVBand="1"/>
      </w:tblPr>
      <w:tblGrid>
        <w:gridCol w:w="6351"/>
        <w:gridCol w:w="1365"/>
        <w:gridCol w:w="1634"/>
      </w:tblGrid>
      <w:tr w:rsidR="00C4772D" w:rsidRPr="00676E3E" w14:paraId="64D0109A" w14:textId="77777777" w:rsidTr="00DA04C0">
        <w:trPr>
          <w:tblHeader/>
        </w:trPr>
        <w:tc>
          <w:tcPr>
            <w:tcW w:w="6475" w:type="dxa"/>
            <w:shd w:val="clear" w:color="auto" w:fill="0099A8" w:themeFill="accent1"/>
          </w:tcPr>
          <w:p w14:paraId="60B7DF38" w14:textId="67BD1A6F" w:rsidR="00C4772D" w:rsidRPr="00DA04C0" w:rsidRDefault="00C4772D" w:rsidP="00E43E31">
            <w:pPr>
              <w:rPr>
                <w:b/>
                <w:color w:val="FFFFFF" w:themeColor="background1"/>
                <w:sz w:val="22"/>
                <w:szCs w:val="24"/>
              </w:rPr>
            </w:pPr>
            <w:r w:rsidRPr="00DA04C0">
              <w:rPr>
                <w:b/>
                <w:color w:val="FFFFFF" w:themeColor="background1"/>
                <w:sz w:val="22"/>
                <w:szCs w:val="24"/>
              </w:rPr>
              <w:t>Board</w:t>
            </w:r>
          </w:p>
        </w:tc>
        <w:tc>
          <w:tcPr>
            <w:tcW w:w="1370" w:type="dxa"/>
            <w:shd w:val="clear" w:color="auto" w:fill="0099A8" w:themeFill="accent1"/>
          </w:tcPr>
          <w:p w14:paraId="4E530C5B" w14:textId="2B438E9C" w:rsidR="00C4772D" w:rsidRPr="00DA04C0" w:rsidRDefault="00C4772D" w:rsidP="00E43E31">
            <w:pPr>
              <w:rPr>
                <w:b/>
                <w:color w:val="FFFFFF" w:themeColor="background1"/>
                <w:sz w:val="22"/>
                <w:szCs w:val="24"/>
              </w:rPr>
            </w:pPr>
            <w:r w:rsidRPr="00DA04C0">
              <w:rPr>
                <w:b/>
                <w:color w:val="FFFFFF" w:themeColor="background1"/>
                <w:sz w:val="22"/>
                <w:szCs w:val="24"/>
              </w:rPr>
              <w:t>Acronym</w:t>
            </w:r>
          </w:p>
        </w:tc>
        <w:tc>
          <w:tcPr>
            <w:tcW w:w="1505" w:type="dxa"/>
            <w:shd w:val="clear" w:color="auto" w:fill="0099A8" w:themeFill="accent1"/>
          </w:tcPr>
          <w:p w14:paraId="08FB5AA9" w14:textId="1522D6A2" w:rsidR="00C4772D" w:rsidRPr="00DA04C0" w:rsidRDefault="007A3F3F" w:rsidP="00E8686E">
            <w:pPr>
              <w:rPr>
                <w:b/>
                <w:color w:val="FFFFFF" w:themeColor="background1"/>
                <w:sz w:val="22"/>
                <w:szCs w:val="24"/>
              </w:rPr>
            </w:pPr>
            <w:r w:rsidRPr="00DA04C0">
              <w:rPr>
                <w:b/>
                <w:color w:val="FFFFFF" w:themeColor="background1"/>
                <w:sz w:val="22"/>
                <w:szCs w:val="24"/>
              </w:rPr>
              <w:t xml:space="preserve">Collaboration </w:t>
            </w:r>
            <w:r w:rsidR="00E8686E" w:rsidRPr="00DA04C0">
              <w:rPr>
                <w:b/>
                <w:color w:val="FFFFFF" w:themeColor="background1"/>
                <w:sz w:val="22"/>
                <w:szCs w:val="24"/>
              </w:rPr>
              <w:t>Launch</w:t>
            </w:r>
          </w:p>
        </w:tc>
      </w:tr>
      <w:tr w:rsidR="00C4772D" w14:paraId="6F33B4A0" w14:textId="77777777" w:rsidTr="00AE7AD7">
        <w:tc>
          <w:tcPr>
            <w:tcW w:w="6475" w:type="dxa"/>
          </w:tcPr>
          <w:p w14:paraId="272EB981" w14:textId="48DE01E4" w:rsidR="00C4772D" w:rsidRDefault="00C4772D" w:rsidP="00EA327F">
            <w:r>
              <w:t>American Board of Anesthesiology</w:t>
            </w:r>
          </w:p>
        </w:tc>
        <w:tc>
          <w:tcPr>
            <w:tcW w:w="1370" w:type="dxa"/>
          </w:tcPr>
          <w:p w14:paraId="78013450" w14:textId="52CE2DE5" w:rsidR="00C4772D" w:rsidRDefault="00C4772D" w:rsidP="00EA327F">
            <w:r>
              <w:t>ABA</w:t>
            </w:r>
          </w:p>
        </w:tc>
        <w:tc>
          <w:tcPr>
            <w:tcW w:w="1505" w:type="dxa"/>
          </w:tcPr>
          <w:p w14:paraId="468F4B6D" w14:textId="162080FD" w:rsidR="00C4772D" w:rsidRDefault="00C4772D" w:rsidP="00EA327F">
            <w:r>
              <w:t>2016</w:t>
            </w:r>
          </w:p>
        </w:tc>
      </w:tr>
      <w:tr w:rsidR="00C4772D" w14:paraId="7A4CCA7F" w14:textId="77777777" w:rsidTr="00AE7AD7">
        <w:tc>
          <w:tcPr>
            <w:tcW w:w="6475" w:type="dxa"/>
          </w:tcPr>
          <w:p w14:paraId="1D19BE76" w14:textId="0AFF4AC2" w:rsidR="00C4772D" w:rsidRDefault="00C4772D" w:rsidP="00E43E31">
            <w:r>
              <w:lastRenderedPageBreak/>
              <w:t>American Board of Internal Medicine</w:t>
            </w:r>
          </w:p>
        </w:tc>
        <w:tc>
          <w:tcPr>
            <w:tcW w:w="1370" w:type="dxa"/>
          </w:tcPr>
          <w:p w14:paraId="1E319070" w14:textId="12003F26" w:rsidR="00C4772D" w:rsidRDefault="00C4772D" w:rsidP="00E43E31">
            <w:r>
              <w:t>ABIM</w:t>
            </w:r>
          </w:p>
        </w:tc>
        <w:tc>
          <w:tcPr>
            <w:tcW w:w="1505" w:type="dxa"/>
          </w:tcPr>
          <w:p w14:paraId="7FAC7886" w14:textId="5AF90494" w:rsidR="00C4772D" w:rsidRDefault="00C4772D" w:rsidP="00E43E31">
            <w:r>
              <w:t>2015</w:t>
            </w:r>
          </w:p>
        </w:tc>
      </w:tr>
      <w:tr w:rsidR="00DE798D" w14:paraId="6402E266" w14:textId="77777777" w:rsidTr="00AE7AD7">
        <w:tc>
          <w:tcPr>
            <w:tcW w:w="6475" w:type="dxa"/>
          </w:tcPr>
          <w:p w14:paraId="7260AA0A" w14:textId="6E1614D9" w:rsidR="00DE798D" w:rsidRDefault="00DE798D" w:rsidP="005B3BCB">
            <w:r>
              <w:t>American Board of Orthopaedic Surgery</w:t>
            </w:r>
            <w:r w:rsidR="00AE7AD7">
              <w:t xml:space="preserve"> </w:t>
            </w:r>
          </w:p>
        </w:tc>
        <w:tc>
          <w:tcPr>
            <w:tcW w:w="1370" w:type="dxa"/>
          </w:tcPr>
          <w:p w14:paraId="01682358" w14:textId="77777777" w:rsidR="00DE798D" w:rsidRDefault="00DE798D" w:rsidP="005B3BCB">
            <w:r>
              <w:t>ABOS</w:t>
            </w:r>
          </w:p>
        </w:tc>
        <w:tc>
          <w:tcPr>
            <w:tcW w:w="1505" w:type="dxa"/>
          </w:tcPr>
          <w:p w14:paraId="1320950D" w14:textId="77777777" w:rsidR="00DE798D" w:rsidRDefault="00DE798D" w:rsidP="005B3BCB">
            <w:r>
              <w:t>2023</w:t>
            </w:r>
          </w:p>
        </w:tc>
      </w:tr>
      <w:tr w:rsidR="00C4772D" w14:paraId="7C75FF18" w14:textId="77777777" w:rsidTr="00AE7AD7">
        <w:tc>
          <w:tcPr>
            <w:tcW w:w="6475" w:type="dxa"/>
          </w:tcPr>
          <w:p w14:paraId="603AF38B" w14:textId="5D391875" w:rsidR="00C4772D" w:rsidRDefault="00C4772D" w:rsidP="00EA327F">
            <w:r>
              <w:t>American Board of Otolaryngology – Head and Neck Surgery</w:t>
            </w:r>
          </w:p>
        </w:tc>
        <w:tc>
          <w:tcPr>
            <w:tcW w:w="1370" w:type="dxa"/>
          </w:tcPr>
          <w:p w14:paraId="269F179C" w14:textId="557F6742" w:rsidR="00C4772D" w:rsidRDefault="00C4772D" w:rsidP="00EA327F">
            <w:r>
              <w:t>ABOHNS</w:t>
            </w:r>
          </w:p>
        </w:tc>
        <w:tc>
          <w:tcPr>
            <w:tcW w:w="1505" w:type="dxa"/>
          </w:tcPr>
          <w:p w14:paraId="509E0E36" w14:textId="434AC61D" w:rsidR="00C4772D" w:rsidRDefault="00C4772D" w:rsidP="00EA327F">
            <w:r>
              <w:t>2018</w:t>
            </w:r>
          </w:p>
        </w:tc>
      </w:tr>
      <w:tr w:rsidR="00C4772D" w14:paraId="6C4EC2DE" w14:textId="77777777" w:rsidTr="00AE7AD7">
        <w:tc>
          <w:tcPr>
            <w:tcW w:w="6475" w:type="dxa"/>
          </w:tcPr>
          <w:p w14:paraId="20AFD808" w14:textId="18EDB434" w:rsidR="00C4772D" w:rsidRDefault="00C4772D" w:rsidP="00EA327F">
            <w:r>
              <w:t>American Board of Pathology</w:t>
            </w:r>
          </w:p>
        </w:tc>
        <w:tc>
          <w:tcPr>
            <w:tcW w:w="1370" w:type="dxa"/>
          </w:tcPr>
          <w:p w14:paraId="62C1EEE6" w14:textId="70F8FE3E" w:rsidR="00C4772D" w:rsidRDefault="00C4772D" w:rsidP="00EA327F">
            <w:r>
              <w:t>ABPath</w:t>
            </w:r>
          </w:p>
        </w:tc>
        <w:tc>
          <w:tcPr>
            <w:tcW w:w="1505" w:type="dxa"/>
          </w:tcPr>
          <w:p w14:paraId="14FF814D" w14:textId="15D335C1" w:rsidR="00C4772D" w:rsidRDefault="00C4772D" w:rsidP="00EA327F">
            <w:r>
              <w:t>2018</w:t>
            </w:r>
          </w:p>
        </w:tc>
      </w:tr>
      <w:tr w:rsidR="00C4772D" w14:paraId="40424711" w14:textId="77777777" w:rsidTr="00AE7AD7">
        <w:tc>
          <w:tcPr>
            <w:tcW w:w="6475" w:type="dxa"/>
          </w:tcPr>
          <w:p w14:paraId="262D5C20" w14:textId="2460AA5B" w:rsidR="00C4772D" w:rsidRDefault="00C4772D" w:rsidP="00E43E31">
            <w:r>
              <w:t>American Board of Pediatrics</w:t>
            </w:r>
          </w:p>
        </w:tc>
        <w:tc>
          <w:tcPr>
            <w:tcW w:w="1370" w:type="dxa"/>
          </w:tcPr>
          <w:p w14:paraId="3A5A1A74" w14:textId="3D207A6F" w:rsidR="00C4772D" w:rsidRDefault="00C4772D" w:rsidP="00E43E31">
            <w:r>
              <w:t>ABP</w:t>
            </w:r>
          </w:p>
        </w:tc>
        <w:tc>
          <w:tcPr>
            <w:tcW w:w="1505" w:type="dxa"/>
          </w:tcPr>
          <w:p w14:paraId="3534075A" w14:textId="61D16D47" w:rsidR="00C4772D" w:rsidRDefault="00C4772D" w:rsidP="00E43E31">
            <w:r>
              <w:t>2016</w:t>
            </w:r>
          </w:p>
        </w:tc>
      </w:tr>
      <w:tr w:rsidR="00C4772D" w14:paraId="72F891C1" w14:textId="77777777" w:rsidTr="00AE7AD7">
        <w:tc>
          <w:tcPr>
            <w:tcW w:w="6475" w:type="dxa"/>
          </w:tcPr>
          <w:p w14:paraId="3B7874C6" w14:textId="78B0740A" w:rsidR="00C4772D" w:rsidRDefault="00C4772D" w:rsidP="00E43E31">
            <w:r>
              <w:t>American Board of Surgery</w:t>
            </w:r>
          </w:p>
        </w:tc>
        <w:tc>
          <w:tcPr>
            <w:tcW w:w="1370" w:type="dxa"/>
          </w:tcPr>
          <w:p w14:paraId="2A46DEC7" w14:textId="2885A118" w:rsidR="00C4772D" w:rsidRDefault="00C4772D" w:rsidP="00E43E31">
            <w:r>
              <w:t>ABS</w:t>
            </w:r>
          </w:p>
        </w:tc>
        <w:tc>
          <w:tcPr>
            <w:tcW w:w="1505" w:type="dxa"/>
          </w:tcPr>
          <w:p w14:paraId="17249671" w14:textId="6AA0C687" w:rsidR="00C4772D" w:rsidRDefault="00DC2595" w:rsidP="00E43E31">
            <w:r>
              <w:t>2021</w:t>
            </w:r>
          </w:p>
        </w:tc>
      </w:tr>
      <w:tr w:rsidR="00194D71" w14:paraId="5AB93819" w14:textId="77777777" w:rsidTr="00AE7AD7">
        <w:tc>
          <w:tcPr>
            <w:tcW w:w="6475" w:type="dxa"/>
          </w:tcPr>
          <w:p w14:paraId="2771E877" w14:textId="5931A2DF" w:rsidR="00194D71" w:rsidRDefault="00194D71" w:rsidP="00E43E31">
            <w:r>
              <w:t>American Board of Thoracic Surgery</w:t>
            </w:r>
          </w:p>
        </w:tc>
        <w:tc>
          <w:tcPr>
            <w:tcW w:w="1370" w:type="dxa"/>
          </w:tcPr>
          <w:p w14:paraId="57EFF186" w14:textId="7D6C75A3" w:rsidR="00194D71" w:rsidRDefault="00307EC3" w:rsidP="00E43E31">
            <w:r>
              <w:t>ABTS</w:t>
            </w:r>
          </w:p>
        </w:tc>
        <w:tc>
          <w:tcPr>
            <w:tcW w:w="1505" w:type="dxa"/>
          </w:tcPr>
          <w:p w14:paraId="2B1188C8" w14:textId="4DEEB4EB" w:rsidR="00194D71" w:rsidRDefault="00307EC3" w:rsidP="00E43E31">
            <w:r>
              <w:t>2023</w:t>
            </w:r>
          </w:p>
        </w:tc>
      </w:tr>
    </w:tbl>
    <w:p w14:paraId="4F88E2EC" w14:textId="183BA62D" w:rsidR="00A54C6A" w:rsidRDefault="00FC31EB" w:rsidP="006F139A">
      <w:pPr>
        <w:pStyle w:val="Heading1"/>
      </w:pPr>
      <w:bookmarkStart w:id="4" w:name="_Requirements_for_Registering"/>
      <w:bookmarkStart w:id="5" w:name="_Toc174624931"/>
      <w:bookmarkEnd w:id="4"/>
      <w:r>
        <w:t xml:space="preserve">Requirements for Registering </w:t>
      </w:r>
      <w:r w:rsidR="00020AA4">
        <w:t xml:space="preserve">CME </w:t>
      </w:r>
      <w:r>
        <w:t xml:space="preserve">Activities for </w:t>
      </w:r>
      <w:r w:rsidR="0098404B">
        <w:t>MOC</w:t>
      </w:r>
      <w:bookmarkEnd w:id="5"/>
    </w:p>
    <w:p w14:paraId="7F982422" w14:textId="67D40765" w:rsidR="00701882" w:rsidRDefault="00701882" w:rsidP="00701882">
      <w:r>
        <w:t xml:space="preserve">Most requirements to register a CME activity for </w:t>
      </w:r>
      <w:r w:rsidR="0098404B">
        <w:t>MOC</w:t>
      </w:r>
      <w:r>
        <w:t xml:space="preserve"> credit are common across </w:t>
      </w:r>
      <w:r w:rsidR="008C60BB">
        <w:t>all</w:t>
      </w:r>
      <w:r>
        <w:t xml:space="preserve"> the participating </w:t>
      </w:r>
      <w:r w:rsidR="00AB7802">
        <w:t xml:space="preserve">boards </w:t>
      </w:r>
      <w:r>
        <w:t xml:space="preserve">and are outlined below. Some of the certifying boards have additional or slightly different requirements, which are outlined in </w:t>
      </w:r>
      <w:r w:rsidRPr="001D42CB">
        <w:rPr>
          <w:rStyle w:val="Hyperlink"/>
          <w:color w:val="0082CA" w:themeColor="accent4"/>
        </w:rPr>
        <w:t>later sections</w:t>
      </w:r>
      <w:r w:rsidRPr="001D42CB">
        <w:rPr>
          <w:color w:val="0082CA" w:themeColor="accent4"/>
        </w:rPr>
        <w:t xml:space="preserve"> </w:t>
      </w:r>
      <w:r>
        <w:t>of this document that pertain to each individual board.</w:t>
      </w:r>
    </w:p>
    <w:p w14:paraId="5BEC5ECD" w14:textId="77777777" w:rsidR="00701882" w:rsidRDefault="00701882" w:rsidP="00A54C6A"/>
    <w:p w14:paraId="4D04E273" w14:textId="4C2CA667" w:rsidR="000B2C72" w:rsidRDefault="003F5DCA" w:rsidP="00A54C6A">
      <w:r>
        <w:t xml:space="preserve">The </w:t>
      </w:r>
      <w:r w:rsidR="006E510D">
        <w:t>c</w:t>
      </w:r>
      <w:r w:rsidR="00CA6F3F">
        <w:t xml:space="preserve">ertifying </w:t>
      </w:r>
      <w:r w:rsidR="006E510D">
        <w:t>b</w:t>
      </w:r>
      <w:r>
        <w:t xml:space="preserve">oards </w:t>
      </w:r>
      <w:r w:rsidR="006E510D">
        <w:t>participating in the</w:t>
      </w:r>
      <w:r>
        <w:t xml:space="preserve"> CME for </w:t>
      </w:r>
      <w:r w:rsidR="0098404B">
        <w:t>MOC</w:t>
      </w:r>
      <w:r w:rsidR="001C756D">
        <w:t xml:space="preserve"> </w:t>
      </w:r>
      <w:r w:rsidR="006E510D">
        <w:t>c</w:t>
      </w:r>
      <w:r>
        <w:t xml:space="preserve">ollaboration have </w:t>
      </w:r>
      <w:r w:rsidR="00CA6F3F">
        <w:t>specific language</w:t>
      </w:r>
      <w:r w:rsidR="004348CA">
        <w:t xml:space="preserve"> for </w:t>
      </w:r>
      <w:r w:rsidR="00CA6F3F">
        <w:t xml:space="preserve">communicating </w:t>
      </w:r>
      <w:r w:rsidR="000B2C72">
        <w:t xml:space="preserve">their </w:t>
      </w:r>
      <w:r w:rsidR="001C756D">
        <w:t>program</w:t>
      </w:r>
      <w:r w:rsidR="00F843BB">
        <w:t>s</w:t>
      </w:r>
      <w:r w:rsidR="001C756D">
        <w:t xml:space="preserve"> and </w:t>
      </w:r>
      <w:r w:rsidR="000B2C72">
        <w:t>requirements</w:t>
      </w:r>
      <w:r w:rsidR="004348CA">
        <w:t xml:space="preserve"> to physicians</w:t>
      </w:r>
      <w:r w:rsidR="00CA6F3F">
        <w:t xml:space="preserve">. </w:t>
      </w:r>
      <w:hyperlink w:anchor="_Table_1:_MOC" w:history="1">
        <w:r w:rsidR="00D538E1" w:rsidRPr="00D538E1">
          <w:rPr>
            <w:rStyle w:val="Hyperlink"/>
            <w:color w:val="0082CA" w:themeColor="accent4"/>
          </w:rPr>
          <w:t>Table 1</w:t>
        </w:r>
      </w:hyperlink>
      <w:r w:rsidR="00CA6F3F">
        <w:t xml:space="preserve"> </w:t>
      </w:r>
      <w:r w:rsidR="001C756D">
        <w:t>explain</w:t>
      </w:r>
      <w:r w:rsidR="009D58AF">
        <w:t>s</w:t>
      </w:r>
      <w:r w:rsidR="001C756D">
        <w:t xml:space="preserve"> the</w:t>
      </w:r>
      <w:r w:rsidR="00B02DA4">
        <w:t xml:space="preserve"> name of each board’s program, the </w:t>
      </w:r>
      <w:r w:rsidR="001C756D">
        <w:t xml:space="preserve">different types of CME activities that can be registered for </w:t>
      </w:r>
      <w:r w:rsidR="0098404B">
        <w:t>MOC</w:t>
      </w:r>
      <w:r w:rsidR="001C756D">
        <w:t>,</w:t>
      </w:r>
      <w:r w:rsidR="00F843BB">
        <w:t xml:space="preserve"> </w:t>
      </w:r>
      <w:r w:rsidR="001C756D">
        <w:t xml:space="preserve">and the </w:t>
      </w:r>
      <w:r w:rsidR="00B02DA4">
        <w:t xml:space="preserve">MOC </w:t>
      </w:r>
      <w:r w:rsidR="001C756D">
        <w:t>credit</w:t>
      </w:r>
      <w:r w:rsidR="003A0246">
        <w:t xml:space="preserve"> types</w:t>
      </w:r>
      <w:r w:rsidR="001C756D">
        <w:t xml:space="preserve"> that are included in the collaboration.</w:t>
      </w:r>
      <w:r w:rsidR="00701882">
        <w:t xml:space="preserve"> Detailed descriptions of each activity type follow the table.</w:t>
      </w:r>
    </w:p>
    <w:p w14:paraId="7BCEB23B" w14:textId="2FF46FE6" w:rsidR="00973A3E" w:rsidRDefault="00973A3E" w:rsidP="00A54C6A"/>
    <w:p w14:paraId="6B6D93AF" w14:textId="2BF02B17" w:rsidR="00DE7E6B" w:rsidRDefault="00DE7E6B" w:rsidP="00DE7E6B">
      <w:pPr>
        <w:pStyle w:val="Heading3"/>
      </w:pPr>
      <w:bookmarkStart w:id="6" w:name="_Table_1:_MOC"/>
      <w:bookmarkStart w:id="7" w:name="_Toc174624932"/>
      <w:bookmarkEnd w:id="6"/>
      <w:r>
        <w:t xml:space="preserve">Table 1: </w:t>
      </w:r>
      <w:r w:rsidR="00AC40E7">
        <w:t>MOC Credit Type Language</w:t>
      </w:r>
      <w:bookmarkEnd w:id="7"/>
    </w:p>
    <w:tbl>
      <w:tblPr>
        <w:tblStyle w:val="TableGrid"/>
        <w:tblW w:w="9355" w:type="dxa"/>
        <w:tblInd w:w="-5" w:type="dxa"/>
        <w:tblLook w:val="04A0" w:firstRow="1" w:lastRow="0" w:firstColumn="1" w:lastColumn="0" w:noHBand="0" w:noVBand="1"/>
      </w:tblPr>
      <w:tblGrid>
        <w:gridCol w:w="2590"/>
        <w:gridCol w:w="1640"/>
        <w:gridCol w:w="1800"/>
        <w:gridCol w:w="1800"/>
        <w:gridCol w:w="1525"/>
      </w:tblGrid>
      <w:tr w:rsidR="00271F16" w14:paraId="28B17CD7" w14:textId="066537E9" w:rsidTr="00E02682">
        <w:trPr>
          <w:trHeight w:val="719"/>
        </w:trPr>
        <w:tc>
          <w:tcPr>
            <w:tcW w:w="2590" w:type="dxa"/>
            <w:tcBorders>
              <w:top w:val="single" w:sz="4" w:space="0" w:color="auto"/>
              <w:left w:val="single" w:sz="4" w:space="0" w:color="auto"/>
            </w:tcBorders>
            <w:shd w:val="clear" w:color="auto" w:fill="0099A8" w:themeFill="accent1"/>
            <w:vAlign w:val="center"/>
          </w:tcPr>
          <w:p w14:paraId="71D3A056" w14:textId="56E5596B" w:rsidR="00DA452E" w:rsidRPr="00344DD7" w:rsidRDefault="00DA452E" w:rsidP="00DA452E">
            <w:pPr>
              <w:rPr>
                <w:b/>
                <w:color w:val="FFFFFF" w:themeColor="background1"/>
              </w:rPr>
            </w:pPr>
            <w:r w:rsidRPr="00344DD7">
              <w:rPr>
                <w:b/>
                <w:color w:val="FFFFFF" w:themeColor="background1"/>
              </w:rPr>
              <w:t>Board and Program Name</w:t>
            </w:r>
          </w:p>
        </w:tc>
        <w:tc>
          <w:tcPr>
            <w:tcW w:w="1640" w:type="dxa"/>
            <w:shd w:val="clear" w:color="auto" w:fill="0099A8" w:themeFill="accent1"/>
            <w:vAlign w:val="center"/>
          </w:tcPr>
          <w:p w14:paraId="5EBAF25C" w14:textId="07094280" w:rsidR="00DA452E" w:rsidRPr="00344DD7" w:rsidRDefault="00DA452E" w:rsidP="00DA452E">
            <w:pPr>
              <w:rPr>
                <w:b/>
                <w:color w:val="FFFFFF" w:themeColor="background1"/>
              </w:rPr>
            </w:pPr>
            <w:r w:rsidRPr="00344DD7">
              <w:rPr>
                <w:b/>
                <w:color w:val="FFFFFF" w:themeColor="background1"/>
              </w:rPr>
              <w:t>Accredited CME</w:t>
            </w:r>
          </w:p>
        </w:tc>
        <w:tc>
          <w:tcPr>
            <w:tcW w:w="1800" w:type="dxa"/>
            <w:shd w:val="clear" w:color="auto" w:fill="0099A8" w:themeFill="accent1"/>
            <w:vAlign w:val="center"/>
          </w:tcPr>
          <w:p w14:paraId="44F09BA6" w14:textId="3706ABA0" w:rsidR="00DA452E" w:rsidRPr="00344DD7" w:rsidRDefault="00DA452E" w:rsidP="00DA452E">
            <w:pPr>
              <w:rPr>
                <w:b/>
                <w:color w:val="FFFFFF" w:themeColor="background1"/>
              </w:rPr>
            </w:pPr>
            <w:r w:rsidRPr="00344DD7">
              <w:rPr>
                <w:b/>
                <w:color w:val="FFFFFF" w:themeColor="background1"/>
              </w:rPr>
              <w:t>Accredited CME with Evaluation and Feedback</w:t>
            </w:r>
          </w:p>
        </w:tc>
        <w:tc>
          <w:tcPr>
            <w:tcW w:w="1800" w:type="dxa"/>
            <w:shd w:val="clear" w:color="auto" w:fill="0099A8" w:themeFill="accent1"/>
            <w:vAlign w:val="center"/>
          </w:tcPr>
          <w:p w14:paraId="77CA587C" w14:textId="3D518E20" w:rsidR="00DA452E" w:rsidRPr="00344DD7" w:rsidRDefault="00DA452E" w:rsidP="00DA452E">
            <w:pPr>
              <w:rPr>
                <w:b/>
                <w:color w:val="FFFFFF" w:themeColor="background1"/>
              </w:rPr>
            </w:pPr>
            <w:r w:rsidRPr="00344DD7">
              <w:rPr>
                <w:b/>
                <w:color w:val="FFFFFF" w:themeColor="background1"/>
              </w:rPr>
              <w:t>Accredited CME Improvement Activity</w:t>
            </w:r>
          </w:p>
        </w:tc>
        <w:tc>
          <w:tcPr>
            <w:tcW w:w="1525" w:type="dxa"/>
            <w:shd w:val="clear" w:color="auto" w:fill="0099A8" w:themeFill="accent1"/>
            <w:vAlign w:val="center"/>
          </w:tcPr>
          <w:p w14:paraId="18FFF8BE" w14:textId="5DDAC49B" w:rsidR="00DA452E" w:rsidRPr="00344DD7" w:rsidRDefault="00DA452E" w:rsidP="00DA452E">
            <w:pPr>
              <w:rPr>
                <w:b/>
                <w:color w:val="FFFFFF" w:themeColor="background1"/>
              </w:rPr>
            </w:pPr>
            <w:r w:rsidRPr="00344DD7">
              <w:rPr>
                <w:b/>
                <w:color w:val="FFFFFF" w:themeColor="background1"/>
              </w:rPr>
              <w:t>Accredited Patient Safety CME</w:t>
            </w:r>
          </w:p>
        </w:tc>
      </w:tr>
      <w:tr w:rsidR="000F6E55" w14:paraId="7F6D71AA" w14:textId="5BD1AC14" w:rsidTr="00E02682">
        <w:trPr>
          <w:trHeight w:val="971"/>
        </w:trPr>
        <w:tc>
          <w:tcPr>
            <w:tcW w:w="2590" w:type="dxa"/>
            <w:shd w:val="clear" w:color="auto" w:fill="C0CDD5"/>
            <w:vAlign w:val="center"/>
          </w:tcPr>
          <w:p w14:paraId="3C0F1E3F" w14:textId="371336E9" w:rsidR="00DA452E" w:rsidRPr="00F04DA1" w:rsidRDefault="00DA452E" w:rsidP="00DA452E">
            <w:pPr>
              <w:rPr>
                <w:b/>
              </w:rPr>
            </w:pPr>
            <w:r w:rsidRPr="00F04DA1">
              <w:rPr>
                <w:b/>
              </w:rPr>
              <w:t>ABA</w:t>
            </w:r>
            <w:r>
              <w:rPr>
                <w:b/>
              </w:rPr>
              <w:t xml:space="preserve"> </w:t>
            </w:r>
            <w:r w:rsidRPr="00083397">
              <w:t>MOCA 2.0®</w:t>
            </w:r>
            <w:r>
              <w:t xml:space="preserve"> -M</w:t>
            </w:r>
            <w:r w:rsidRPr="00083397">
              <w:t>aintenance of Certification in Anesthesiology Program®</w:t>
            </w:r>
          </w:p>
        </w:tc>
        <w:tc>
          <w:tcPr>
            <w:tcW w:w="1640" w:type="dxa"/>
            <w:vAlign w:val="center"/>
          </w:tcPr>
          <w:p w14:paraId="2B081E12" w14:textId="54A70DBB" w:rsidR="00DA452E" w:rsidRDefault="00DA452E" w:rsidP="007C60C4">
            <w:pPr>
              <w:jc w:val="center"/>
            </w:pPr>
            <w:r>
              <w:t>Lifelong Learning</w:t>
            </w:r>
          </w:p>
        </w:tc>
        <w:tc>
          <w:tcPr>
            <w:tcW w:w="1800" w:type="dxa"/>
            <w:shd w:val="clear" w:color="auto" w:fill="E6E6E6" w:themeFill="background2"/>
            <w:vAlign w:val="center"/>
          </w:tcPr>
          <w:p w14:paraId="71766171" w14:textId="1C1A43F0" w:rsidR="00DA452E" w:rsidRDefault="00F346D1" w:rsidP="007C60C4">
            <w:pPr>
              <w:jc w:val="center"/>
            </w:pPr>
            <w:r>
              <w:t>X</w:t>
            </w:r>
          </w:p>
        </w:tc>
        <w:tc>
          <w:tcPr>
            <w:tcW w:w="1800" w:type="dxa"/>
            <w:shd w:val="clear" w:color="auto" w:fill="E6E6E6" w:themeFill="background2"/>
            <w:vAlign w:val="center"/>
          </w:tcPr>
          <w:p w14:paraId="3F7B7CBF" w14:textId="0AF522A0" w:rsidR="00DA452E" w:rsidRDefault="00F346D1" w:rsidP="007C60C4">
            <w:pPr>
              <w:jc w:val="center"/>
            </w:pPr>
            <w:r>
              <w:t>X</w:t>
            </w:r>
          </w:p>
        </w:tc>
        <w:tc>
          <w:tcPr>
            <w:tcW w:w="1525" w:type="dxa"/>
            <w:vAlign w:val="center"/>
          </w:tcPr>
          <w:p w14:paraId="32768B9D" w14:textId="2CB54A52" w:rsidR="00DA452E" w:rsidRDefault="00DA452E" w:rsidP="007C60C4">
            <w:pPr>
              <w:jc w:val="center"/>
            </w:pPr>
            <w:r>
              <w:t>Patient Safety</w:t>
            </w:r>
          </w:p>
        </w:tc>
      </w:tr>
      <w:tr w:rsidR="000F6E55" w14:paraId="135F19F8" w14:textId="5F879D9B" w:rsidTr="00E02682">
        <w:trPr>
          <w:trHeight w:val="530"/>
        </w:trPr>
        <w:tc>
          <w:tcPr>
            <w:tcW w:w="2590" w:type="dxa"/>
            <w:shd w:val="clear" w:color="auto" w:fill="C0CDD5"/>
            <w:vAlign w:val="center"/>
          </w:tcPr>
          <w:p w14:paraId="24AE9580" w14:textId="5717EF5A" w:rsidR="00DA452E" w:rsidRPr="00F04DA1" w:rsidRDefault="00DA452E" w:rsidP="00DA452E">
            <w:pPr>
              <w:rPr>
                <w:b/>
              </w:rPr>
            </w:pPr>
            <w:r w:rsidRPr="00F04DA1">
              <w:rPr>
                <w:b/>
              </w:rPr>
              <w:t>ABIM</w:t>
            </w:r>
            <w:r>
              <w:rPr>
                <w:b/>
              </w:rPr>
              <w:t xml:space="preserve"> </w:t>
            </w:r>
            <w:r w:rsidRPr="00C25B8F">
              <w:t>MOC Assessment Recognition Program</w:t>
            </w:r>
          </w:p>
        </w:tc>
        <w:tc>
          <w:tcPr>
            <w:tcW w:w="1640" w:type="dxa"/>
            <w:shd w:val="clear" w:color="auto" w:fill="E6E6E6" w:themeFill="background2"/>
            <w:vAlign w:val="center"/>
          </w:tcPr>
          <w:p w14:paraId="58AA0406" w14:textId="2770398F" w:rsidR="00DA452E" w:rsidRDefault="00F346D1" w:rsidP="007C60C4">
            <w:pPr>
              <w:jc w:val="center"/>
            </w:pPr>
            <w:r>
              <w:t>X</w:t>
            </w:r>
          </w:p>
        </w:tc>
        <w:tc>
          <w:tcPr>
            <w:tcW w:w="1800" w:type="dxa"/>
            <w:vAlign w:val="center"/>
          </w:tcPr>
          <w:p w14:paraId="0D6940AF" w14:textId="2AF6DD4F" w:rsidR="00DA452E" w:rsidRDefault="00DA452E" w:rsidP="007C60C4">
            <w:pPr>
              <w:jc w:val="center"/>
            </w:pPr>
            <w:r>
              <w:t>Medical Knowledge</w:t>
            </w:r>
          </w:p>
        </w:tc>
        <w:tc>
          <w:tcPr>
            <w:tcW w:w="1800" w:type="dxa"/>
            <w:vAlign w:val="center"/>
          </w:tcPr>
          <w:p w14:paraId="3E0CFD52" w14:textId="47066906" w:rsidR="00DA452E" w:rsidRDefault="00DA452E" w:rsidP="007C60C4">
            <w:pPr>
              <w:jc w:val="center"/>
            </w:pPr>
            <w:r>
              <w:t>Practice Assessment</w:t>
            </w:r>
          </w:p>
        </w:tc>
        <w:tc>
          <w:tcPr>
            <w:tcW w:w="1525" w:type="dxa"/>
            <w:vAlign w:val="center"/>
          </w:tcPr>
          <w:p w14:paraId="1151AE5F" w14:textId="41F107BA" w:rsidR="00DA452E" w:rsidRDefault="00DA452E" w:rsidP="007C60C4">
            <w:pPr>
              <w:jc w:val="center"/>
            </w:pPr>
            <w:r>
              <w:t>Patient Safety</w:t>
            </w:r>
          </w:p>
        </w:tc>
      </w:tr>
      <w:tr w:rsidR="000F6E55" w14:paraId="1D20E446" w14:textId="38B5F425" w:rsidTr="00E02682">
        <w:trPr>
          <w:trHeight w:val="530"/>
        </w:trPr>
        <w:tc>
          <w:tcPr>
            <w:tcW w:w="2590" w:type="dxa"/>
            <w:shd w:val="clear" w:color="auto" w:fill="C0CDD5"/>
            <w:vAlign w:val="center"/>
          </w:tcPr>
          <w:p w14:paraId="16A0C255" w14:textId="2D1A046C" w:rsidR="00DA452E" w:rsidRPr="00F04DA1" w:rsidRDefault="00DA452E" w:rsidP="00DA452E">
            <w:pPr>
              <w:rPr>
                <w:b/>
              </w:rPr>
            </w:pPr>
            <w:r w:rsidRPr="00F04DA1">
              <w:rPr>
                <w:b/>
              </w:rPr>
              <w:t>ABOHNS</w:t>
            </w:r>
            <w:r>
              <w:rPr>
                <w:b/>
              </w:rPr>
              <w:t xml:space="preserve"> </w:t>
            </w:r>
            <w:r>
              <w:t>Continuing Certification</w:t>
            </w:r>
          </w:p>
        </w:tc>
        <w:tc>
          <w:tcPr>
            <w:tcW w:w="1640" w:type="dxa"/>
            <w:shd w:val="clear" w:color="auto" w:fill="E6E6E6" w:themeFill="background2"/>
            <w:vAlign w:val="center"/>
          </w:tcPr>
          <w:p w14:paraId="304C046E" w14:textId="63411B3D" w:rsidR="00DA452E" w:rsidRDefault="00F346D1" w:rsidP="007C60C4">
            <w:pPr>
              <w:jc w:val="center"/>
            </w:pPr>
            <w:r>
              <w:t>X</w:t>
            </w:r>
          </w:p>
        </w:tc>
        <w:tc>
          <w:tcPr>
            <w:tcW w:w="1800" w:type="dxa"/>
            <w:vAlign w:val="center"/>
          </w:tcPr>
          <w:p w14:paraId="6F52C9B9" w14:textId="05FE22CA" w:rsidR="00DA452E" w:rsidRDefault="00DA452E" w:rsidP="007C60C4">
            <w:pPr>
              <w:jc w:val="center"/>
            </w:pPr>
            <w:r>
              <w:t>Self-Assessment</w:t>
            </w:r>
          </w:p>
        </w:tc>
        <w:tc>
          <w:tcPr>
            <w:tcW w:w="1800" w:type="dxa"/>
            <w:vAlign w:val="center"/>
          </w:tcPr>
          <w:p w14:paraId="7F7DEE03" w14:textId="4DA02C1D" w:rsidR="00DA452E" w:rsidRDefault="00DA452E" w:rsidP="007C60C4">
            <w:pPr>
              <w:jc w:val="center"/>
            </w:pPr>
            <w:r>
              <w:t>Improvement in Medical Practice</w:t>
            </w:r>
          </w:p>
        </w:tc>
        <w:tc>
          <w:tcPr>
            <w:tcW w:w="1525" w:type="dxa"/>
            <w:vAlign w:val="center"/>
          </w:tcPr>
          <w:p w14:paraId="667FECED" w14:textId="750C6A38" w:rsidR="00DA452E" w:rsidRDefault="00DA452E" w:rsidP="007C60C4">
            <w:pPr>
              <w:jc w:val="center"/>
            </w:pPr>
            <w:r>
              <w:t>Patient Safety</w:t>
            </w:r>
          </w:p>
        </w:tc>
      </w:tr>
      <w:tr w:rsidR="00F80517" w14:paraId="031F763A" w14:textId="502AC58B" w:rsidTr="00F80517">
        <w:trPr>
          <w:trHeight w:val="530"/>
        </w:trPr>
        <w:tc>
          <w:tcPr>
            <w:tcW w:w="2590" w:type="dxa"/>
            <w:shd w:val="clear" w:color="auto" w:fill="C0CDD5"/>
            <w:vAlign w:val="center"/>
          </w:tcPr>
          <w:p w14:paraId="11E21C96" w14:textId="19899ECD" w:rsidR="00F80517" w:rsidRPr="00F04DA1" w:rsidRDefault="00F80517" w:rsidP="00F80517">
            <w:pPr>
              <w:rPr>
                <w:b/>
              </w:rPr>
            </w:pPr>
            <w:r w:rsidRPr="00F04DA1">
              <w:rPr>
                <w:b/>
              </w:rPr>
              <w:t>ABP</w:t>
            </w:r>
            <w:r>
              <w:rPr>
                <w:b/>
              </w:rPr>
              <w:t xml:space="preserve">ath </w:t>
            </w:r>
            <w:r>
              <w:t>Continuing Certification</w:t>
            </w:r>
          </w:p>
        </w:tc>
        <w:tc>
          <w:tcPr>
            <w:tcW w:w="1640" w:type="dxa"/>
            <w:vAlign w:val="center"/>
          </w:tcPr>
          <w:p w14:paraId="2A6F6116" w14:textId="11C7D3CE" w:rsidR="00F80517" w:rsidRDefault="00F80517" w:rsidP="00F80517">
            <w:pPr>
              <w:jc w:val="center"/>
            </w:pPr>
            <w:r>
              <w:t>Lifelong Learning</w:t>
            </w:r>
          </w:p>
        </w:tc>
        <w:tc>
          <w:tcPr>
            <w:tcW w:w="1800" w:type="dxa"/>
            <w:shd w:val="clear" w:color="auto" w:fill="E6E6E6" w:themeFill="background2"/>
            <w:vAlign w:val="center"/>
          </w:tcPr>
          <w:p w14:paraId="0DEC647C" w14:textId="4640445C" w:rsidR="00F80517" w:rsidRDefault="00F80517" w:rsidP="00F80517">
            <w:pPr>
              <w:jc w:val="center"/>
            </w:pPr>
            <w:r>
              <w:t>X</w:t>
            </w:r>
          </w:p>
        </w:tc>
        <w:tc>
          <w:tcPr>
            <w:tcW w:w="1800" w:type="dxa"/>
            <w:vAlign w:val="center"/>
          </w:tcPr>
          <w:p w14:paraId="295D80B5" w14:textId="5DB3F869" w:rsidR="00F80517" w:rsidRDefault="00DA04C0" w:rsidP="00F80517">
            <w:pPr>
              <w:jc w:val="center"/>
            </w:pPr>
            <w:r w:rsidRPr="00DA04C0">
              <w:t>Improvement in Health and Healthcare</w:t>
            </w:r>
          </w:p>
        </w:tc>
        <w:tc>
          <w:tcPr>
            <w:tcW w:w="1525" w:type="dxa"/>
            <w:shd w:val="clear" w:color="auto" w:fill="E6E6E6" w:themeFill="background2"/>
            <w:vAlign w:val="center"/>
          </w:tcPr>
          <w:p w14:paraId="6C1953FF" w14:textId="611FEF5B" w:rsidR="00F80517" w:rsidRDefault="00F80517" w:rsidP="00F80517">
            <w:pPr>
              <w:jc w:val="center"/>
            </w:pPr>
            <w:r>
              <w:t>X</w:t>
            </w:r>
          </w:p>
        </w:tc>
      </w:tr>
      <w:tr w:rsidR="000F6E55" w14:paraId="2A87CF64" w14:textId="7CA94C13" w:rsidTr="00E02682">
        <w:trPr>
          <w:trHeight w:val="530"/>
        </w:trPr>
        <w:tc>
          <w:tcPr>
            <w:tcW w:w="2590" w:type="dxa"/>
            <w:shd w:val="clear" w:color="auto" w:fill="C0CDD5"/>
            <w:vAlign w:val="center"/>
          </w:tcPr>
          <w:p w14:paraId="690733B5" w14:textId="5984CAED" w:rsidR="00DA452E" w:rsidRPr="00F04DA1" w:rsidRDefault="00DA452E" w:rsidP="00DA452E">
            <w:pPr>
              <w:rPr>
                <w:b/>
              </w:rPr>
            </w:pPr>
            <w:r w:rsidRPr="00F04DA1">
              <w:rPr>
                <w:b/>
              </w:rPr>
              <w:t>ABP</w:t>
            </w:r>
            <w:r>
              <w:rPr>
                <w:b/>
              </w:rPr>
              <w:t xml:space="preserve"> </w:t>
            </w:r>
            <w:r>
              <w:t>Maintenance of Certification</w:t>
            </w:r>
          </w:p>
        </w:tc>
        <w:tc>
          <w:tcPr>
            <w:tcW w:w="1640" w:type="dxa"/>
            <w:shd w:val="clear" w:color="auto" w:fill="E6E6E6" w:themeFill="background2"/>
            <w:vAlign w:val="center"/>
          </w:tcPr>
          <w:p w14:paraId="5457A024" w14:textId="796FA6AE" w:rsidR="00DA452E" w:rsidRDefault="00F346D1" w:rsidP="007C60C4">
            <w:pPr>
              <w:jc w:val="center"/>
            </w:pPr>
            <w:r>
              <w:t>X</w:t>
            </w:r>
          </w:p>
        </w:tc>
        <w:tc>
          <w:tcPr>
            <w:tcW w:w="1800" w:type="dxa"/>
            <w:vAlign w:val="center"/>
          </w:tcPr>
          <w:p w14:paraId="40A75973" w14:textId="08FA2025" w:rsidR="00DA452E" w:rsidRDefault="00DA452E" w:rsidP="007C60C4">
            <w:pPr>
              <w:jc w:val="center"/>
            </w:pPr>
            <w:r>
              <w:t>Lifelong Learning &amp; Self-Assessment</w:t>
            </w:r>
          </w:p>
        </w:tc>
        <w:tc>
          <w:tcPr>
            <w:tcW w:w="1800" w:type="dxa"/>
            <w:shd w:val="clear" w:color="auto" w:fill="E6E6E6" w:themeFill="background2"/>
            <w:vAlign w:val="center"/>
          </w:tcPr>
          <w:p w14:paraId="2092605F" w14:textId="5A3B65A0" w:rsidR="00DA452E" w:rsidRDefault="00F346D1" w:rsidP="007C60C4">
            <w:pPr>
              <w:jc w:val="center"/>
            </w:pPr>
            <w:r>
              <w:t>X</w:t>
            </w:r>
          </w:p>
        </w:tc>
        <w:tc>
          <w:tcPr>
            <w:tcW w:w="1525" w:type="dxa"/>
            <w:shd w:val="clear" w:color="auto" w:fill="E6E6E6" w:themeFill="background2"/>
            <w:vAlign w:val="center"/>
          </w:tcPr>
          <w:p w14:paraId="209A6F60" w14:textId="00AF7483" w:rsidR="00DA452E" w:rsidRDefault="00F346D1" w:rsidP="007C60C4">
            <w:pPr>
              <w:jc w:val="center"/>
            </w:pPr>
            <w:r>
              <w:t>X</w:t>
            </w:r>
          </w:p>
        </w:tc>
      </w:tr>
      <w:tr w:rsidR="003D0FD8" w14:paraId="2CA4B847" w14:textId="4E45173D" w:rsidTr="00DA04C0">
        <w:trPr>
          <w:trHeight w:val="683"/>
        </w:trPr>
        <w:tc>
          <w:tcPr>
            <w:tcW w:w="2590" w:type="dxa"/>
            <w:shd w:val="clear" w:color="auto" w:fill="C0CDD5"/>
            <w:vAlign w:val="center"/>
          </w:tcPr>
          <w:p w14:paraId="7D5B3917" w14:textId="34ED080E" w:rsidR="003D0FD8" w:rsidRPr="00F04DA1" w:rsidRDefault="003D0FD8" w:rsidP="003D0FD8">
            <w:pPr>
              <w:rPr>
                <w:b/>
              </w:rPr>
            </w:pPr>
            <w:r w:rsidRPr="00F04DA1">
              <w:rPr>
                <w:b/>
              </w:rPr>
              <w:t>ABS</w:t>
            </w:r>
            <w:r>
              <w:rPr>
                <w:b/>
              </w:rPr>
              <w:t xml:space="preserve"> </w:t>
            </w:r>
            <w:r>
              <w:t>Continuous Certification</w:t>
            </w:r>
            <w:r w:rsidR="00F80517">
              <w:t xml:space="preserve"> </w:t>
            </w:r>
          </w:p>
        </w:tc>
        <w:tc>
          <w:tcPr>
            <w:tcW w:w="1640" w:type="dxa"/>
            <w:shd w:val="clear" w:color="auto" w:fill="auto"/>
            <w:vAlign w:val="center"/>
          </w:tcPr>
          <w:p w14:paraId="2FAA1D85" w14:textId="1938FDB0" w:rsidR="003D0FD8" w:rsidRDefault="003D0FD8" w:rsidP="003D0FD8">
            <w:pPr>
              <w:jc w:val="center"/>
            </w:pPr>
            <w:r>
              <w:t>Accredited CME</w:t>
            </w:r>
          </w:p>
        </w:tc>
        <w:tc>
          <w:tcPr>
            <w:tcW w:w="1800" w:type="dxa"/>
            <w:shd w:val="clear" w:color="auto" w:fill="auto"/>
            <w:vAlign w:val="center"/>
          </w:tcPr>
          <w:p w14:paraId="2C3B3C07" w14:textId="7EFF42B3" w:rsidR="003D0FD8" w:rsidRDefault="003D0FD8" w:rsidP="003D0FD8">
            <w:pPr>
              <w:jc w:val="center"/>
            </w:pPr>
            <w:r>
              <w:t>Self-Assessment</w:t>
            </w:r>
          </w:p>
        </w:tc>
        <w:tc>
          <w:tcPr>
            <w:tcW w:w="1800" w:type="dxa"/>
            <w:shd w:val="clear" w:color="auto" w:fill="E6E6E6" w:themeFill="background2"/>
            <w:vAlign w:val="center"/>
          </w:tcPr>
          <w:p w14:paraId="3699281D" w14:textId="41078C8E" w:rsidR="003D0FD8" w:rsidRDefault="003D0FD8" w:rsidP="003D0FD8">
            <w:pPr>
              <w:jc w:val="center"/>
            </w:pPr>
            <w:r>
              <w:t>X</w:t>
            </w:r>
          </w:p>
        </w:tc>
        <w:tc>
          <w:tcPr>
            <w:tcW w:w="1525" w:type="dxa"/>
            <w:shd w:val="clear" w:color="auto" w:fill="E6E6E6" w:themeFill="background2"/>
            <w:vAlign w:val="center"/>
          </w:tcPr>
          <w:p w14:paraId="1545B6BB" w14:textId="1F24B414" w:rsidR="003D0FD8" w:rsidRDefault="003D0FD8" w:rsidP="003D0FD8">
            <w:pPr>
              <w:jc w:val="center"/>
            </w:pPr>
            <w:r>
              <w:t>X</w:t>
            </w:r>
          </w:p>
        </w:tc>
      </w:tr>
      <w:tr w:rsidR="00DE21C3" w14:paraId="02AA4DD5" w14:textId="77777777" w:rsidTr="00380A34">
        <w:trPr>
          <w:trHeight w:val="530"/>
        </w:trPr>
        <w:tc>
          <w:tcPr>
            <w:tcW w:w="2590" w:type="dxa"/>
            <w:shd w:val="clear" w:color="auto" w:fill="C0CDD5"/>
            <w:vAlign w:val="center"/>
          </w:tcPr>
          <w:p w14:paraId="10A9DD50" w14:textId="14DFBE70" w:rsidR="00DE21C3" w:rsidRPr="00F04DA1" w:rsidRDefault="00DE21C3" w:rsidP="003D0FD8">
            <w:pPr>
              <w:rPr>
                <w:b/>
              </w:rPr>
            </w:pPr>
            <w:r>
              <w:rPr>
                <w:b/>
              </w:rPr>
              <w:t xml:space="preserve">ABOS </w:t>
            </w:r>
            <w:r w:rsidRPr="00DE21C3">
              <w:rPr>
                <w:bCs/>
              </w:rPr>
              <w:t>Maintenance of Certification</w:t>
            </w:r>
            <w:r w:rsidR="00A90806">
              <w:rPr>
                <w:bCs/>
              </w:rPr>
              <w:t xml:space="preserve"> </w:t>
            </w:r>
          </w:p>
        </w:tc>
        <w:tc>
          <w:tcPr>
            <w:tcW w:w="1640" w:type="dxa"/>
            <w:shd w:val="clear" w:color="auto" w:fill="auto"/>
            <w:vAlign w:val="center"/>
          </w:tcPr>
          <w:p w14:paraId="5F9BFB7C" w14:textId="13618711" w:rsidR="00DE21C3" w:rsidRDefault="00DE21C3" w:rsidP="003D0FD8">
            <w:pPr>
              <w:jc w:val="center"/>
            </w:pPr>
            <w:r>
              <w:t>Accredited CME</w:t>
            </w:r>
          </w:p>
        </w:tc>
        <w:tc>
          <w:tcPr>
            <w:tcW w:w="1800" w:type="dxa"/>
            <w:shd w:val="clear" w:color="auto" w:fill="auto"/>
            <w:vAlign w:val="center"/>
          </w:tcPr>
          <w:p w14:paraId="7E0BB170" w14:textId="16BC8FC1" w:rsidR="00DE21C3" w:rsidRDefault="00380A34" w:rsidP="003D0FD8">
            <w:pPr>
              <w:jc w:val="center"/>
            </w:pPr>
            <w:r>
              <w:t xml:space="preserve">Self-Assessment </w:t>
            </w:r>
            <w:r w:rsidRPr="00380A34">
              <w:rPr>
                <w:b/>
                <w:bCs/>
                <w:i/>
                <w:iCs/>
              </w:rPr>
              <w:t>(must be pre-approved</w:t>
            </w:r>
            <w:r>
              <w:rPr>
                <w:b/>
                <w:bCs/>
                <w:i/>
                <w:iCs/>
              </w:rPr>
              <w:t xml:space="preserve"> by ABOS</w:t>
            </w:r>
            <w:r w:rsidRPr="00380A34">
              <w:rPr>
                <w:b/>
                <w:bCs/>
                <w:i/>
                <w:iCs/>
              </w:rPr>
              <w:t>)</w:t>
            </w:r>
          </w:p>
        </w:tc>
        <w:tc>
          <w:tcPr>
            <w:tcW w:w="1800" w:type="dxa"/>
            <w:shd w:val="clear" w:color="auto" w:fill="E6E6E6" w:themeFill="background2"/>
            <w:vAlign w:val="center"/>
          </w:tcPr>
          <w:p w14:paraId="21A31D63" w14:textId="78482C97" w:rsidR="00DE21C3" w:rsidRDefault="00080E6E" w:rsidP="003D0FD8">
            <w:pPr>
              <w:jc w:val="center"/>
            </w:pPr>
            <w:r>
              <w:t>X</w:t>
            </w:r>
          </w:p>
        </w:tc>
        <w:tc>
          <w:tcPr>
            <w:tcW w:w="1525" w:type="dxa"/>
            <w:shd w:val="clear" w:color="auto" w:fill="E6E6E6" w:themeFill="background2"/>
            <w:vAlign w:val="center"/>
          </w:tcPr>
          <w:p w14:paraId="09AB10A5" w14:textId="03E399C4" w:rsidR="00DE21C3" w:rsidRDefault="00080E6E" w:rsidP="003D0FD8">
            <w:pPr>
              <w:jc w:val="center"/>
            </w:pPr>
            <w:r>
              <w:t>X</w:t>
            </w:r>
          </w:p>
        </w:tc>
      </w:tr>
      <w:tr w:rsidR="0085433C" w14:paraId="29404A07" w14:textId="77777777" w:rsidTr="00DA04C0">
        <w:trPr>
          <w:trHeight w:val="755"/>
        </w:trPr>
        <w:tc>
          <w:tcPr>
            <w:tcW w:w="2590" w:type="dxa"/>
            <w:shd w:val="clear" w:color="auto" w:fill="C0CDD5"/>
            <w:vAlign w:val="center"/>
          </w:tcPr>
          <w:p w14:paraId="03028EF3" w14:textId="4A3E95C5" w:rsidR="0085433C" w:rsidRDefault="0085433C" w:rsidP="003D0FD8">
            <w:pPr>
              <w:rPr>
                <w:b/>
              </w:rPr>
            </w:pPr>
            <w:r>
              <w:rPr>
                <w:b/>
              </w:rPr>
              <w:t xml:space="preserve">ABTS </w:t>
            </w:r>
            <w:r w:rsidRPr="0085433C">
              <w:rPr>
                <w:bCs/>
              </w:rPr>
              <w:t>Maintenace of Certification</w:t>
            </w:r>
            <w:r w:rsidR="00BA4180">
              <w:rPr>
                <w:bCs/>
              </w:rPr>
              <w:t xml:space="preserve"> </w:t>
            </w:r>
          </w:p>
        </w:tc>
        <w:tc>
          <w:tcPr>
            <w:tcW w:w="1640" w:type="dxa"/>
            <w:shd w:val="clear" w:color="auto" w:fill="auto"/>
            <w:vAlign w:val="center"/>
          </w:tcPr>
          <w:p w14:paraId="1432BF38" w14:textId="5B316437" w:rsidR="0085433C" w:rsidRDefault="0085433C" w:rsidP="003D0FD8">
            <w:pPr>
              <w:jc w:val="center"/>
            </w:pPr>
            <w:r>
              <w:t>Accredited CME</w:t>
            </w:r>
          </w:p>
        </w:tc>
        <w:tc>
          <w:tcPr>
            <w:tcW w:w="1800" w:type="dxa"/>
            <w:shd w:val="clear" w:color="auto" w:fill="auto"/>
            <w:vAlign w:val="center"/>
          </w:tcPr>
          <w:p w14:paraId="79DE90FF" w14:textId="77EC0A32" w:rsidR="0085433C" w:rsidRDefault="0085433C" w:rsidP="003D0FD8">
            <w:pPr>
              <w:jc w:val="center"/>
            </w:pPr>
            <w:r>
              <w:t>Self-Assessment</w:t>
            </w:r>
          </w:p>
        </w:tc>
        <w:tc>
          <w:tcPr>
            <w:tcW w:w="1800" w:type="dxa"/>
            <w:shd w:val="clear" w:color="auto" w:fill="auto"/>
            <w:vAlign w:val="center"/>
          </w:tcPr>
          <w:p w14:paraId="6A6D8CAE" w14:textId="5E294AD6" w:rsidR="0085433C" w:rsidRDefault="0085433C" w:rsidP="003D0FD8">
            <w:pPr>
              <w:jc w:val="center"/>
            </w:pPr>
            <w:r>
              <w:t>Performance in Practice</w:t>
            </w:r>
          </w:p>
        </w:tc>
        <w:tc>
          <w:tcPr>
            <w:tcW w:w="1525" w:type="dxa"/>
            <w:shd w:val="clear" w:color="auto" w:fill="auto"/>
            <w:vAlign w:val="center"/>
          </w:tcPr>
          <w:p w14:paraId="07BAEDC5" w14:textId="402309CB" w:rsidR="0085433C" w:rsidRDefault="0085433C" w:rsidP="003D0FD8">
            <w:pPr>
              <w:jc w:val="center"/>
            </w:pPr>
            <w:r>
              <w:t>Patient Safety</w:t>
            </w:r>
          </w:p>
        </w:tc>
      </w:tr>
    </w:tbl>
    <w:p w14:paraId="5B503ECC" w14:textId="77777777" w:rsidR="002C6163" w:rsidRDefault="002C6163" w:rsidP="00D57C6F"/>
    <w:p w14:paraId="0AF44ED4" w14:textId="0270D2EC" w:rsidR="00C22A83" w:rsidRDefault="00C22A83" w:rsidP="00C22A83">
      <w:pPr>
        <w:pStyle w:val="Heading2"/>
      </w:pPr>
      <w:bookmarkStart w:id="8" w:name="_Accredited_CME"/>
      <w:bookmarkStart w:id="9" w:name="_Accredited_CME_Activity:"/>
      <w:bookmarkStart w:id="10" w:name="_Toc174624933"/>
      <w:bookmarkEnd w:id="8"/>
      <w:bookmarkEnd w:id="9"/>
      <w:r>
        <w:t>Accredited CME</w:t>
      </w:r>
      <w:r w:rsidR="00432FE7">
        <w:t xml:space="preserve"> Activity</w:t>
      </w:r>
      <w:r w:rsidR="002D2E20">
        <w:t>: General Requirements</w:t>
      </w:r>
      <w:bookmarkEnd w:id="10"/>
    </w:p>
    <w:p w14:paraId="57E89CF1" w14:textId="5444D641" w:rsidR="00190C1B" w:rsidRDefault="00F02981" w:rsidP="00C22A83">
      <w:r>
        <w:t xml:space="preserve">Some boards will accept </w:t>
      </w:r>
      <w:r w:rsidR="00190C1B">
        <w:t xml:space="preserve">accredited </w:t>
      </w:r>
      <w:r>
        <w:t>CME towards their MOC requirements.</w:t>
      </w:r>
      <w:r w:rsidR="00190C1B">
        <w:t xml:space="preserve"> Accredited providers can register their CME activities for MOC for the boards listed below. </w:t>
      </w:r>
    </w:p>
    <w:p w14:paraId="6D3CDDD8" w14:textId="66CE2A3B" w:rsidR="006965AC" w:rsidRDefault="006965AC" w:rsidP="00B307AC">
      <w:pPr>
        <w:pStyle w:val="ListParagraph"/>
        <w:numPr>
          <w:ilvl w:val="0"/>
          <w:numId w:val="3"/>
        </w:numPr>
      </w:pPr>
      <w:r>
        <w:lastRenderedPageBreak/>
        <w:t xml:space="preserve">The activity is directly provided or jointly provided by an organization accredited in good standing within the ACCME </w:t>
      </w:r>
      <w:r w:rsidR="001669ED">
        <w:t>System.</w:t>
      </w:r>
    </w:p>
    <w:p w14:paraId="5317952A" w14:textId="72CBFEA2" w:rsidR="006965AC" w:rsidRDefault="006965AC" w:rsidP="00B307AC">
      <w:pPr>
        <w:pStyle w:val="ListParagraph"/>
        <w:numPr>
          <w:ilvl w:val="0"/>
          <w:numId w:val="3"/>
        </w:numPr>
      </w:pPr>
      <w:r>
        <w:t xml:space="preserve">The activity is designated for </w:t>
      </w:r>
      <w:r w:rsidRPr="00EF3D0D">
        <w:rPr>
          <w:i/>
        </w:rPr>
        <w:t>AMA/PRA Category 1</w:t>
      </w:r>
      <w:r>
        <w:t xml:space="preserve"> </w:t>
      </w:r>
      <w:r w:rsidRPr="00EF3D0D">
        <w:rPr>
          <w:i/>
        </w:rPr>
        <w:t>Credit</w:t>
      </w:r>
      <w:r w:rsidR="00017F24">
        <w:t>™</w:t>
      </w:r>
      <w:r>
        <w:t>.</w:t>
      </w:r>
    </w:p>
    <w:p w14:paraId="4AC24319" w14:textId="1314A27A" w:rsidR="006965AC" w:rsidRDefault="006965AC" w:rsidP="00B307AC">
      <w:pPr>
        <w:pStyle w:val="ListParagraph"/>
        <w:numPr>
          <w:ilvl w:val="0"/>
          <w:numId w:val="3"/>
        </w:numPr>
      </w:pPr>
      <w:r>
        <w:t>The activity is planned in the context of one or more of the ABMS/ACGME Competencies.</w:t>
      </w:r>
    </w:p>
    <w:p w14:paraId="5C95F283" w14:textId="74C4B517" w:rsidR="006965AC" w:rsidRDefault="006965AC" w:rsidP="00B307AC">
      <w:pPr>
        <w:pStyle w:val="ListParagraph"/>
        <w:numPr>
          <w:ilvl w:val="0"/>
          <w:numId w:val="3"/>
        </w:numPr>
      </w:pPr>
      <w:r>
        <w:t xml:space="preserve">The activity is relevant to </w:t>
      </w:r>
      <w:r w:rsidR="00307BA4">
        <w:t>learners</w:t>
      </w:r>
      <w:r>
        <w:t xml:space="preserve"> certified by the</w:t>
      </w:r>
      <w:r w:rsidR="002C6163">
        <w:t xml:space="preserve"> specific board(s)</w:t>
      </w:r>
      <w:r>
        <w:t>, as demonstrated by the professional practice gap(s) and content of the activity.</w:t>
      </w:r>
    </w:p>
    <w:p w14:paraId="7F85661A" w14:textId="4899F21C" w:rsidR="006965AC" w:rsidRDefault="006965AC" w:rsidP="5F8FA1D2">
      <w:pPr>
        <w:pStyle w:val="ListParagraph"/>
        <w:numPr>
          <w:ilvl w:val="0"/>
          <w:numId w:val="3"/>
        </w:numPr>
      </w:pPr>
      <w:r>
        <w:t>The activity is free of commercial bias and control of a</w:t>
      </w:r>
      <w:r w:rsidR="00DB62C2">
        <w:t>n ineligible company</w:t>
      </w:r>
      <w:r>
        <w:t xml:space="preserve">, as currently specified in the </w:t>
      </w:r>
      <w:hyperlink r:id="rId23" w:history="1">
        <w:r w:rsidR="009A2D80" w:rsidRPr="00DB07FF">
          <w:rPr>
            <w:rStyle w:val="Hyperlink"/>
            <w:color w:val="0082CA" w:themeColor="accent4"/>
          </w:rPr>
          <w:t>ACCM</w:t>
        </w:r>
        <w:r w:rsidR="00DB07FF" w:rsidRPr="00DB07FF">
          <w:rPr>
            <w:rStyle w:val="Hyperlink"/>
            <w:color w:val="0082CA" w:themeColor="accent4"/>
          </w:rPr>
          <w:t>E Standards for Integrity and Independence in Accredited Continuing Education.</w:t>
        </w:r>
      </w:hyperlink>
    </w:p>
    <w:p w14:paraId="6D53081F" w14:textId="79856087" w:rsidR="00A674C5" w:rsidRDefault="006965AC" w:rsidP="00A674C5">
      <w:pPr>
        <w:pStyle w:val="ListParagraph"/>
        <w:numPr>
          <w:ilvl w:val="0"/>
          <w:numId w:val="3"/>
        </w:numPr>
      </w:pPr>
      <w:r>
        <w:t>The activity includes an evaluation that is designed to assess changes in learners’ competence,</w:t>
      </w:r>
      <w:r w:rsidR="00B84FFF">
        <w:t xml:space="preserve"> </w:t>
      </w:r>
      <w:r w:rsidR="00B84FFF" w:rsidRPr="00B84FFF">
        <w:t xml:space="preserve">performance or the impact on patient outcomes (see </w:t>
      </w:r>
      <w:hyperlink w:anchor="_Appendix_A:_Evaluation" w:history="1">
        <w:r w:rsidR="00B84FFF" w:rsidRPr="001D42CB">
          <w:rPr>
            <w:rStyle w:val="Hyperlink"/>
            <w:color w:val="0082CA" w:themeColor="accent4"/>
          </w:rPr>
          <w:t>Appendix A</w:t>
        </w:r>
      </w:hyperlink>
      <w:r w:rsidR="00B84FFF" w:rsidRPr="00B84FFF">
        <w:t xml:space="preserve"> for examples).</w:t>
      </w:r>
      <w:r w:rsidR="00251196">
        <w:br/>
      </w:r>
    </w:p>
    <w:tbl>
      <w:tblPr>
        <w:tblStyle w:val="TableGrid"/>
        <w:tblW w:w="0" w:type="auto"/>
        <w:tblInd w:w="715" w:type="dxa"/>
        <w:tblLook w:val="04A0" w:firstRow="1" w:lastRow="0" w:firstColumn="1" w:lastColumn="0" w:noHBand="0" w:noVBand="1"/>
      </w:tblPr>
      <w:tblGrid>
        <w:gridCol w:w="1350"/>
        <w:gridCol w:w="5400"/>
      </w:tblGrid>
      <w:tr w:rsidR="008D7C74" w14:paraId="5453821B" w14:textId="77777777" w:rsidTr="00DA04C0">
        <w:tc>
          <w:tcPr>
            <w:tcW w:w="1350" w:type="dxa"/>
            <w:tcBorders>
              <w:top w:val="single" w:sz="4" w:space="0" w:color="auto"/>
              <w:left w:val="single" w:sz="4" w:space="0" w:color="auto"/>
            </w:tcBorders>
            <w:shd w:val="clear" w:color="auto" w:fill="0099A8" w:themeFill="accent1"/>
          </w:tcPr>
          <w:p w14:paraId="14663E8A" w14:textId="72265277" w:rsidR="008D7C74" w:rsidRPr="00DA04C0" w:rsidRDefault="008D7C74" w:rsidP="008D7C74">
            <w:pPr>
              <w:rPr>
                <w:b/>
                <w:color w:val="FFFFFF" w:themeColor="background1"/>
                <w:sz w:val="22"/>
                <w:szCs w:val="24"/>
              </w:rPr>
            </w:pPr>
            <w:r w:rsidRPr="00DA04C0">
              <w:rPr>
                <w:b/>
                <w:color w:val="FFFFFF" w:themeColor="background1"/>
                <w:sz w:val="22"/>
                <w:szCs w:val="24"/>
              </w:rPr>
              <w:t>Board</w:t>
            </w:r>
          </w:p>
        </w:tc>
        <w:tc>
          <w:tcPr>
            <w:tcW w:w="5400" w:type="dxa"/>
            <w:tcBorders>
              <w:bottom w:val="single" w:sz="4" w:space="0" w:color="auto"/>
            </w:tcBorders>
            <w:shd w:val="clear" w:color="auto" w:fill="0099A8" w:themeFill="accent1"/>
          </w:tcPr>
          <w:p w14:paraId="3179F985" w14:textId="43C00A41" w:rsidR="008D7C74" w:rsidRPr="00DA04C0" w:rsidRDefault="008D7C74" w:rsidP="008D7C74">
            <w:pPr>
              <w:rPr>
                <w:b/>
                <w:bCs/>
                <w:color w:val="FFFFFF" w:themeColor="background1"/>
                <w:sz w:val="22"/>
                <w:szCs w:val="24"/>
              </w:rPr>
            </w:pPr>
            <w:r w:rsidRPr="00DA04C0">
              <w:rPr>
                <w:b/>
                <w:bCs/>
                <w:color w:val="FFFFFF" w:themeColor="background1"/>
                <w:sz w:val="22"/>
                <w:szCs w:val="24"/>
              </w:rPr>
              <w:t>Accredited CME</w:t>
            </w:r>
          </w:p>
        </w:tc>
      </w:tr>
      <w:tr w:rsidR="008D7C74" w14:paraId="15B86E96" w14:textId="77777777" w:rsidTr="00DA04C0">
        <w:tc>
          <w:tcPr>
            <w:tcW w:w="1350" w:type="dxa"/>
            <w:tcBorders>
              <w:right w:val="single" w:sz="4" w:space="0" w:color="auto"/>
            </w:tcBorders>
            <w:shd w:val="clear" w:color="auto" w:fill="C0CDD5"/>
          </w:tcPr>
          <w:p w14:paraId="22B33A53" w14:textId="58516AA6" w:rsidR="008D7C74" w:rsidRPr="008D7C74" w:rsidRDefault="008D7C74" w:rsidP="008D7C74">
            <w:pPr>
              <w:rPr>
                <w:b/>
                <w:bCs/>
              </w:rPr>
            </w:pPr>
            <w:r w:rsidRPr="008D7C74">
              <w:rPr>
                <w:b/>
                <w:bCs/>
              </w:rPr>
              <w:t>ABA</w:t>
            </w:r>
          </w:p>
        </w:tc>
        <w:tc>
          <w:tcPr>
            <w:tcW w:w="5400" w:type="dxa"/>
            <w:vMerge w:val="restart"/>
            <w:tcBorders>
              <w:top w:val="single" w:sz="4" w:space="0" w:color="auto"/>
              <w:left w:val="single" w:sz="4" w:space="0" w:color="auto"/>
              <w:bottom w:val="nil"/>
              <w:right w:val="single" w:sz="4" w:space="0" w:color="auto"/>
            </w:tcBorders>
            <w:vAlign w:val="center"/>
          </w:tcPr>
          <w:p w14:paraId="50D146F0" w14:textId="4C4A7A67" w:rsidR="008D7C74" w:rsidRDefault="008D7C74" w:rsidP="008D7C74">
            <w:r>
              <w:t>Lifelong Learning</w:t>
            </w:r>
          </w:p>
        </w:tc>
      </w:tr>
      <w:tr w:rsidR="008D7C74" w14:paraId="7CA3A895" w14:textId="77777777" w:rsidTr="00DA04C0">
        <w:tc>
          <w:tcPr>
            <w:tcW w:w="1350" w:type="dxa"/>
            <w:tcBorders>
              <w:right w:val="single" w:sz="4" w:space="0" w:color="auto"/>
            </w:tcBorders>
            <w:shd w:val="clear" w:color="auto" w:fill="C0CDD5"/>
          </w:tcPr>
          <w:p w14:paraId="2E9A0D81" w14:textId="3880CC8B" w:rsidR="008D7C74" w:rsidRPr="008D7C74" w:rsidRDefault="008D7C74" w:rsidP="008D7C74">
            <w:pPr>
              <w:rPr>
                <w:b/>
                <w:bCs/>
              </w:rPr>
            </w:pPr>
            <w:r w:rsidRPr="008D7C74">
              <w:rPr>
                <w:b/>
                <w:bCs/>
              </w:rPr>
              <w:t>ABPATH</w:t>
            </w:r>
          </w:p>
        </w:tc>
        <w:tc>
          <w:tcPr>
            <w:tcW w:w="5400" w:type="dxa"/>
            <w:vMerge/>
            <w:tcBorders>
              <w:top w:val="nil"/>
              <w:left w:val="single" w:sz="4" w:space="0" w:color="auto"/>
              <w:bottom w:val="single" w:sz="4" w:space="0" w:color="auto"/>
              <w:right w:val="single" w:sz="4" w:space="0" w:color="auto"/>
            </w:tcBorders>
          </w:tcPr>
          <w:p w14:paraId="6704E42E" w14:textId="77777777" w:rsidR="008D7C74" w:rsidRDefault="008D7C74" w:rsidP="008D7C74"/>
        </w:tc>
      </w:tr>
      <w:tr w:rsidR="0085433C" w14:paraId="61E2D2DD" w14:textId="77777777" w:rsidTr="00DA04C0">
        <w:tc>
          <w:tcPr>
            <w:tcW w:w="1350" w:type="dxa"/>
            <w:tcBorders>
              <w:right w:val="single" w:sz="4" w:space="0" w:color="auto"/>
            </w:tcBorders>
            <w:shd w:val="clear" w:color="auto" w:fill="C0CDD5"/>
          </w:tcPr>
          <w:p w14:paraId="1220104D" w14:textId="43629EF1" w:rsidR="0085433C" w:rsidRPr="008D7C74" w:rsidRDefault="0085433C" w:rsidP="008D7C74">
            <w:pPr>
              <w:rPr>
                <w:b/>
                <w:bCs/>
              </w:rPr>
            </w:pPr>
            <w:r>
              <w:rPr>
                <w:b/>
                <w:bCs/>
              </w:rPr>
              <w:t>ABS</w:t>
            </w:r>
          </w:p>
        </w:tc>
        <w:tc>
          <w:tcPr>
            <w:tcW w:w="5400" w:type="dxa"/>
            <w:vMerge w:val="restart"/>
            <w:tcBorders>
              <w:top w:val="single" w:sz="4" w:space="0" w:color="auto"/>
              <w:left w:val="single" w:sz="4" w:space="0" w:color="auto"/>
              <w:right w:val="single" w:sz="4" w:space="0" w:color="auto"/>
            </w:tcBorders>
            <w:vAlign w:val="center"/>
          </w:tcPr>
          <w:p w14:paraId="731E0641" w14:textId="3D67A17F" w:rsidR="0085433C" w:rsidRDefault="0085433C" w:rsidP="007305C3">
            <w:r>
              <w:t>Accredited CME</w:t>
            </w:r>
          </w:p>
        </w:tc>
      </w:tr>
      <w:tr w:rsidR="0085433C" w14:paraId="08E9EB46" w14:textId="77777777" w:rsidTr="00DA04C0">
        <w:tc>
          <w:tcPr>
            <w:tcW w:w="1350" w:type="dxa"/>
            <w:tcBorders>
              <w:right w:val="single" w:sz="4" w:space="0" w:color="auto"/>
            </w:tcBorders>
            <w:shd w:val="clear" w:color="auto" w:fill="C0CDD5"/>
          </w:tcPr>
          <w:p w14:paraId="4652A61B" w14:textId="4EC461C4" w:rsidR="0085433C" w:rsidRDefault="0085433C" w:rsidP="008D7C74">
            <w:pPr>
              <w:rPr>
                <w:b/>
                <w:bCs/>
              </w:rPr>
            </w:pPr>
            <w:r>
              <w:rPr>
                <w:b/>
                <w:bCs/>
              </w:rPr>
              <w:t>ABOS</w:t>
            </w:r>
          </w:p>
        </w:tc>
        <w:tc>
          <w:tcPr>
            <w:tcW w:w="5400" w:type="dxa"/>
            <w:vMerge/>
            <w:tcBorders>
              <w:left w:val="single" w:sz="4" w:space="0" w:color="auto"/>
              <w:right w:val="single" w:sz="4" w:space="0" w:color="auto"/>
            </w:tcBorders>
          </w:tcPr>
          <w:p w14:paraId="6BBB3B96" w14:textId="77777777" w:rsidR="0085433C" w:rsidRDefault="0085433C" w:rsidP="008D7C74"/>
        </w:tc>
      </w:tr>
      <w:tr w:rsidR="0085433C" w14:paraId="25FBCA85" w14:textId="77777777" w:rsidTr="00DA04C0">
        <w:tc>
          <w:tcPr>
            <w:tcW w:w="1350" w:type="dxa"/>
            <w:tcBorders>
              <w:right w:val="single" w:sz="4" w:space="0" w:color="auto"/>
            </w:tcBorders>
            <w:shd w:val="clear" w:color="auto" w:fill="C0CDD5"/>
          </w:tcPr>
          <w:p w14:paraId="07DB8AB7" w14:textId="20F2D32D" w:rsidR="0085433C" w:rsidRDefault="0085433C" w:rsidP="008D7C74">
            <w:pPr>
              <w:rPr>
                <w:b/>
                <w:bCs/>
              </w:rPr>
            </w:pPr>
            <w:r>
              <w:rPr>
                <w:b/>
                <w:bCs/>
              </w:rPr>
              <w:t>ABTS</w:t>
            </w:r>
          </w:p>
        </w:tc>
        <w:tc>
          <w:tcPr>
            <w:tcW w:w="5400" w:type="dxa"/>
            <w:vMerge/>
            <w:tcBorders>
              <w:left w:val="single" w:sz="4" w:space="0" w:color="auto"/>
              <w:bottom w:val="single" w:sz="4" w:space="0" w:color="auto"/>
              <w:right w:val="single" w:sz="4" w:space="0" w:color="auto"/>
            </w:tcBorders>
          </w:tcPr>
          <w:p w14:paraId="0C6551B2" w14:textId="77777777" w:rsidR="0085433C" w:rsidRDefault="0085433C" w:rsidP="008D7C74"/>
        </w:tc>
      </w:tr>
    </w:tbl>
    <w:p w14:paraId="1D76F348" w14:textId="77777777" w:rsidR="00433D0F" w:rsidRDefault="00433D0F" w:rsidP="00C22A83">
      <w:pPr>
        <w:pStyle w:val="Heading2"/>
      </w:pPr>
      <w:bookmarkStart w:id="11" w:name="_Accredited_CME_with"/>
      <w:bookmarkStart w:id="12" w:name="_Accredited_CME_Activity"/>
      <w:bookmarkEnd w:id="11"/>
      <w:bookmarkEnd w:id="12"/>
    </w:p>
    <w:p w14:paraId="7DEF7A68" w14:textId="2EC6D8C6" w:rsidR="00C22A83" w:rsidRDefault="00C22A83" w:rsidP="00C22A83">
      <w:pPr>
        <w:pStyle w:val="Heading2"/>
      </w:pPr>
      <w:bookmarkStart w:id="13" w:name="_Accredited_CME_Activity_1"/>
      <w:bookmarkStart w:id="14" w:name="_Toc174624934"/>
      <w:bookmarkEnd w:id="13"/>
      <w:r>
        <w:t>Accredited CME</w:t>
      </w:r>
      <w:r w:rsidR="00432FE7">
        <w:t xml:space="preserve"> Activity</w:t>
      </w:r>
      <w:r>
        <w:t xml:space="preserve"> </w:t>
      </w:r>
      <w:r w:rsidR="00432FE7">
        <w:t xml:space="preserve">that includes Evaluation of the Learner with </w:t>
      </w:r>
      <w:r>
        <w:t>Feedback</w:t>
      </w:r>
      <w:bookmarkEnd w:id="14"/>
    </w:p>
    <w:p w14:paraId="18413630" w14:textId="0E467BB6" w:rsidR="009C1E1F" w:rsidRDefault="00C22A83" w:rsidP="00A54C6A">
      <w:r>
        <w:t>CME providers</w:t>
      </w:r>
      <w:r w:rsidR="00962CFB">
        <w:t xml:space="preserve"> can</w:t>
      </w:r>
      <w:r>
        <w:t xml:space="preserve"> register their activities as CME with </w:t>
      </w:r>
      <w:r w:rsidR="00962CFB">
        <w:t>E</w:t>
      </w:r>
      <w:r w:rsidR="0091408B">
        <w:t xml:space="preserve">valuation and </w:t>
      </w:r>
      <w:r>
        <w:t>Feedback</w:t>
      </w:r>
      <w:r w:rsidR="0093669C">
        <w:t xml:space="preserve"> (often called Part II)</w:t>
      </w:r>
      <w:r w:rsidR="00BC3C3C">
        <w:t xml:space="preserve"> for the boards</w:t>
      </w:r>
      <w:r w:rsidR="00DE1B5D">
        <w:t xml:space="preserve"> listed</w:t>
      </w:r>
      <w:r w:rsidR="00BC3C3C">
        <w:t xml:space="preserve"> below</w:t>
      </w:r>
      <w:r>
        <w:t xml:space="preserve"> if</w:t>
      </w:r>
      <w:r w:rsidR="002D2E20">
        <w:t xml:space="preserve"> the activities meet </w:t>
      </w:r>
      <w:r>
        <w:t>the general CME requirements</w:t>
      </w:r>
      <w:r w:rsidR="00DC2364">
        <w:t xml:space="preserve"> outlined </w:t>
      </w:r>
      <w:r w:rsidR="005F1BCB">
        <w:t>in</w:t>
      </w:r>
      <w:r w:rsidR="00257D58">
        <w:t xml:space="preserve"> the general</w:t>
      </w:r>
      <w:r w:rsidR="005F1BCB">
        <w:t xml:space="preserve"> requirements </w:t>
      </w:r>
      <w:r w:rsidR="00257D58">
        <w:t>(</w:t>
      </w:r>
      <w:r w:rsidR="005F1BCB">
        <w:t>1-6</w:t>
      </w:r>
      <w:r w:rsidR="00257D58">
        <w:t>)</w:t>
      </w:r>
      <w:r>
        <w:t xml:space="preserve"> </w:t>
      </w:r>
      <w:r w:rsidR="00577719">
        <w:t>and</w:t>
      </w:r>
      <w:r w:rsidR="00BC6421">
        <w:t>:</w:t>
      </w:r>
      <w:r>
        <w:t xml:space="preserve"> </w:t>
      </w:r>
    </w:p>
    <w:p w14:paraId="109B43E1" w14:textId="06C2F156" w:rsidR="00223771" w:rsidRDefault="006E3403" w:rsidP="00B307AC">
      <w:pPr>
        <w:pStyle w:val="ListParagraph"/>
        <w:numPr>
          <w:ilvl w:val="0"/>
          <w:numId w:val="3"/>
        </w:numPr>
      </w:pPr>
      <w:r>
        <w:t>Inform learners</w:t>
      </w:r>
      <w:r w:rsidR="00DE1B5D">
        <w:t xml:space="preserve"> about </w:t>
      </w:r>
      <w:r>
        <w:t xml:space="preserve">what they need to do to earn </w:t>
      </w:r>
      <w:r w:rsidR="0098404B">
        <w:t>MOC</w:t>
      </w:r>
      <w:r>
        <w:t xml:space="preserve"> credit, including participation in the evaluation component. This is sometimes referred to as a “participation threshold</w:t>
      </w:r>
      <w:r w:rsidR="00A96EE8">
        <w:t>.</w:t>
      </w:r>
      <w:r>
        <w:t>”</w:t>
      </w:r>
    </w:p>
    <w:p w14:paraId="0E88BFFC" w14:textId="666A986F" w:rsidR="006E3403" w:rsidRDefault="00572E9E" w:rsidP="006E3403">
      <w:pPr>
        <w:pStyle w:val="ListParagraph"/>
        <w:numPr>
          <w:ilvl w:val="0"/>
          <w:numId w:val="3"/>
        </w:numPr>
      </w:pPr>
      <w:r>
        <w:t>P</w:t>
      </w:r>
      <w:r w:rsidR="00C22A83">
        <w:t>rovide feedback to the learner</w:t>
      </w:r>
      <w:r w:rsidR="000B2C72">
        <w:t xml:space="preserve"> about their engagement with the activity</w:t>
      </w:r>
      <w:r w:rsidR="00DC2364">
        <w:t xml:space="preserve">, and whether the learner met the </w:t>
      </w:r>
      <w:r w:rsidR="00703CD9">
        <w:t>requirements</w:t>
      </w:r>
      <w:r w:rsidR="00DC2364">
        <w:t xml:space="preserve"> </w:t>
      </w:r>
      <w:r>
        <w:t xml:space="preserve">to earn </w:t>
      </w:r>
      <w:r w:rsidR="0098404B">
        <w:t>MOC</w:t>
      </w:r>
      <w:r w:rsidR="00703CD9">
        <w:t xml:space="preserve"> </w:t>
      </w:r>
      <w:r>
        <w:t xml:space="preserve">credit </w:t>
      </w:r>
      <w:r w:rsidR="00DC2364">
        <w:t>for the activity</w:t>
      </w:r>
      <w:r w:rsidR="006E510D">
        <w:t xml:space="preserve"> </w:t>
      </w:r>
      <w:r w:rsidR="006E510D" w:rsidRPr="00B84FFF">
        <w:t xml:space="preserve">(see </w:t>
      </w:r>
      <w:hyperlink w:anchor="_Appendix_A:_Evaluation" w:history="1">
        <w:r w:rsidR="006E510D" w:rsidRPr="00470D42">
          <w:rPr>
            <w:rStyle w:val="Hyperlink"/>
            <w:color w:val="0082CA" w:themeColor="accent4"/>
          </w:rPr>
          <w:t>Appendix A</w:t>
        </w:r>
      </w:hyperlink>
      <w:r w:rsidR="006E510D" w:rsidRPr="00B84FFF">
        <w:t xml:space="preserve"> for examples</w:t>
      </w:r>
      <w:r w:rsidR="006E510D">
        <w:t>)</w:t>
      </w:r>
      <w:r w:rsidR="00DC2364">
        <w:t xml:space="preserve">.  </w:t>
      </w:r>
      <w:r w:rsidR="00251196">
        <w:br/>
      </w:r>
    </w:p>
    <w:tbl>
      <w:tblPr>
        <w:tblStyle w:val="TableGrid"/>
        <w:tblW w:w="0" w:type="auto"/>
        <w:tblInd w:w="715" w:type="dxa"/>
        <w:tblLook w:val="04A0" w:firstRow="1" w:lastRow="0" w:firstColumn="1" w:lastColumn="0" w:noHBand="0" w:noVBand="1"/>
      </w:tblPr>
      <w:tblGrid>
        <w:gridCol w:w="1381"/>
        <w:gridCol w:w="5369"/>
      </w:tblGrid>
      <w:tr w:rsidR="008D7C74" w14:paraId="28D62FB8" w14:textId="77777777" w:rsidTr="00DA04C0">
        <w:tc>
          <w:tcPr>
            <w:tcW w:w="1381" w:type="dxa"/>
            <w:tcBorders>
              <w:top w:val="single" w:sz="4" w:space="0" w:color="auto"/>
              <w:left w:val="single" w:sz="4" w:space="0" w:color="auto"/>
            </w:tcBorders>
            <w:shd w:val="clear" w:color="auto" w:fill="0099A8" w:themeFill="accent1"/>
            <w:vAlign w:val="center"/>
          </w:tcPr>
          <w:p w14:paraId="3835BE0B" w14:textId="1E7A5D3A" w:rsidR="008D7C74" w:rsidRPr="00DA04C0" w:rsidRDefault="008D7C74" w:rsidP="008E7431">
            <w:pPr>
              <w:rPr>
                <w:b/>
                <w:color w:val="FFFFFF" w:themeColor="background1"/>
                <w:sz w:val="22"/>
                <w:szCs w:val="24"/>
              </w:rPr>
            </w:pPr>
            <w:r w:rsidRPr="00DA04C0">
              <w:rPr>
                <w:b/>
                <w:color w:val="FFFFFF" w:themeColor="background1"/>
                <w:sz w:val="22"/>
                <w:szCs w:val="24"/>
              </w:rPr>
              <w:t>Board</w:t>
            </w:r>
          </w:p>
        </w:tc>
        <w:tc>
          <w:tcPr>
            <w:tcW w:w="5369" w:type="dxa"/>
            <w:shd w:val="clear" w:color="auto" w:fill="0099A8" w:themeFill="accent1"/>
            <w:vAlign w:val="center"/>
          </w:tcPr>
          <w:p w14:paraId="00C87BE0" w14:textId="0C8E3D8D" w:rsidR="008D7C74" w:rsidRPr="00DA04C0" w:rsidRDefault="008D7C74" w:rsidP="008E7431">
            <w:pPr>
              <w:rPr>
                <w:b/>
                <w:bCs/>
                <w:color w:val="FFFFFF" w:themeColor="background1"/>
                <w:sz w:val="22"/>
                <w:szCs w:val="24"/>
              </w:rPr>
            </w:pPr>
            <w:r w:rsidRPr="00DA04C0">
              <w:rPr>
                <w:b/>
                <w:bCs/>
                <w:color w:val="FFFFFF" w:themeColor="background1"/>
                <w:sz w:val="22"/>
                <w:szCs w:val="24"/>
              </w:rPr>
              <w:t>Accredited CME with Evaluation and Feedback</w:t>
            </w:r>
          </w:p>
        </w:tc>
      </w:tr>
      <w:tr w:rsidR="008D7C74" w14:paraId="1FE95374" w14:textId="77777777" w:rsidTr="00DA04C0">
        <w:tc>
          <w:tcPr>
            <w:tcW w:w="1381" w:type="dxa"/>
            <w:shd w:val="clear" w:color="auto" w:fill="C0CDD5"/>
            <w:vAlign w:val="center"/>
          </w:tcPr>
          <w:p w14:paraId="3BF171AC" w14:textId="31ED65B8" w:rsidR="008D7C74" w:rsidRPr="008D7C74" w:rsidRDefault="008D7C74" w:rsidP="008E7431">
            <w:pPr>
              <w:rPr>
                <w:b/>
                <w:bCs/>
              </w:rPr>
            </w:pPr>
            <w:r w:rsidRPr="008D7C74">
              <w:rPr>
                <w:b/>
                <w:bCs/>
              </w:rPr>
              <w:t>ABIM</w:t>
            </w:r>
          </w:p>
        </w:tc>
        <w:tc>
          <w:tcPr>
            <w:tcW w:w="5369" w:type="dxa"/>
            <w:vAlign w:val="center"/>
          </w:tcPr>
          <w:p w14:paraId="38A2A66E" w14:textId="45309616" w:rsidR="008D7C74" w:rsidRDefault="008D7C74" w:rsidP="008E7431">
            <w:r>
              <w:t>Medical Knowledge</w:t>
            </w:r>
          </w:p>
        </w:tc>
      </w:tr>
      <w:tr w:rsidR="0085433C" w14:paraId="71D734C4" w14:textId="77777777" w:rsidTr="00DA04C0">
        <w:tc>
          <w:tcPr>
            <w:tcW w:w="1381" w:type="dxa"/>
            <w:shd w:val="clear" w:color="auto" w:fill="C0CDD5"/>
            <w:vAlign w:val="center"/>
          </w:tcPr>
          <w:p w14:paraId="334E07E3" w14:textId="280E3555" w:rsidR="0085433C" w:rsidRDefault="0085433C" w:rsidP="008D7C74">
            <w:r w:rsidRPr="00E9739B">
              <w:rPr>
                <w:b/>
              </w:rPr>
              <w:t>ABOHNS</w:t>
            </w:r>
          </w:p>
        </w:tc>
        <w:tc>
          <w:tcPr>
            <w:tcW w:w="5369" w:type="dxa"/>
            <w:vMerge w:val="restart"/>
            <w:vAlign w:val="center"/>
          </w:tcPr>
          <w:p w14:paraId="53915B24" w14:textId="41A5AC95" w:rsidR="0085433C" w:rsidRDefault="0085433C" w:rsidP="008D7C74">
            <w:r>
              <w:t>Self-Assessment</w:t>
            </w:r>
          </w:p>
        </w:tc>
      </w:tr>
      <w:tr w:rsidR="0085433C" w14:paraId="141E0B36" w14:textId="77777777" w:rsidTr="00DA04C0">
        <w:tc>
          <w:tcPr>
            <w:tcW w:w="1381" w:type="dxa"/>
            <w:shd w:val="clear" w:color="auto" w:fill="C0CDD5"/>
            <w:vAlign w:val="center"/>
          </w:tcPr>
          <w:p w14:paraId="3337E007" w14:textId="7F9A48A1" w:rsidR="0085433C" w:rsidRPr="00E9739B" w:rsidRDefault="0085433C" w:rsidP="008D7C74">
            <w:pPr>
              <w:rPr>
                <w:b/>
              </w:rPr>
            </w:pPr>
            <w:r>
              <w:rPr>
                <w:b/>
              </w:rPr>
              <w:t>ABS</w:t>
            </w:r>
          </w:p>
        </w:tc>
        <w:tc>
          <w:tcPr>
            <w:tcW w:w="5369" w:type="dxa"/>
            <w:vMerge/>
            <w:vAlign w:val="center"/>
          </w:tcPr>
          <w:p w14:paraId="019A3634" w14:textId="77777777" w:rsidR="0085433C" w:rsidRDefault="0085433C" w:rsidP="008D7C74"/>
        </w:tc>
      </w:tr>
      <w:tr w:rsidR="0085433C" w14:paraId="322A06A8" w14:textId="77777777" w:rsidTr="00DA04C0">
        <w:tc>
          <w:tcPr>
            <w:tcW w:w="1381" w:type="dxa"/>
            <w:shd w:val="clear" w:color="auto" w:fill="C0CDD5"/>
            <w:vAlign w:val="center"/>
          </w:tcPr>
          <w:p w14:paraId="244F8E61" w14:textId="66261D31" w:rsidR="0085433C" w:rsidRDefault="0085433C" w:rsidP="008D7C74">
            <w:pPr>
              <w:rPr>
                <w:b/>
              </w:rPr>
            </w:pPr>
            <w:r>
              <w:rPr>
                <w:b/>
              </w:rPr>
              <w:t>ABTS</w:t>
            </w:r>
          </w:p>
        </w:tc>
        <w:tc>
          <w:tcPr>
            <w:tcW w:w="5369" w:type="dxa"/>
            <w:vMerge/>
            <w:vAlign w:val="center"/>
          </w:tcPr>
          <w:p w14:paraId="1B15E61F" w14:textId="77777777" w:rsidR="0085433C" w:rsidRDefault="0085433C" w:rsidP="008D7C74"/>
        </w:tc>
      </w:tr>
      <w:tr w:rsidR="008D7C74" w14:paraId="110EE065" w14:textId="77777777" w:rsidTr="00DA04C0">
        <w:tc>
          <w:tcPr>
            <w:tcW w:w="1381" w:type="dxa"/>
            <w:shd w:val="clear" w:color="auto" w:fill="C0CDD5"/>
            <w:vAlign w:val="center"/>
          </w:tcPr>
          <w:p w14:paraId="2734B759" w14:textId="3A3AC695" w:rsidR="008D7C74" w:rsidRDefault="008D7C74" w:rsidP="008D7C74">
            <w:r w:rsidRPr="00E9739B">
              <w:rPr>
                <w:b/>
              </w:rPr>
              <w:t>ABP</w:t>
            </w:r>
          </w:p>
        </w:tc>
        <w:tc>
          <w:tcPr>
            <w:tcW w:w="5369" w:type="dxa"/>
            <w:vAlign w:val="center"/>
          </w:tcPr>
          <w:p w14:paraId="2C6A984A" w14:textId="40C73289" w:rsidR="008D7C74" w:rsidRDefault="008D7C74" w:rsidP="008D7C74">
            <w:r>
              <w:t>Lifelong Learning &amp; Self-Assessment</w:t>
            </w:r>
          </w:p>
        </w:tc>
      </w:tr>
      <w:tr w:rsidR="003345F5" w14:paraId="7C573528" w14:textId="77777777" w:rsidTr="00DA04C0">
        <w:tc>
          <w:tcPr>
            <w:tcW w:w="1381" w:type="dxa"/>
            <w:shd w:val="clear" w:color="auto" w:fill="C0CDD5"/>
            <w:vAlign w:val="center"/>
          </w:tcPr>
          <w:p w14:paraId="78C00A1A" w14:textId="253B4C46" w:rsidR="003345F5" w:rsidRPr="00E9739B" w:rsidRDefault="003345F5" w:rsidP="008D7C74">
            <w:pPr>
              <w:rPr>
                <w:b/>
              </w:rPr>
            </w:pPr>
            <w:r>
              <w:rPr>
                <w:b/>
              </w:rPr>
              <w:t>ABOS</w:t>
            </w:r>
          </w:p>
        </w:tc>
        <w:tc>
          <w:tcPr>
            <w:tcW w:w="5369" w:type="dxa"/>
            <w:vAlign w:val="center"/>
          </w:tcPr>
          <w:p w14:paraId="7A5079A2" w14:textId="2629C1F5" w:rsidR="003345F5" w:rsidRDefault="003345F5" w:rsidP="008D7C74">
            <w:r>
              <w:t>Self-Assessment Examination</w:t>
            </w:r>
            <w:r w:rsidR="003C7C87">
              <w:t xml:space="preserve"> </w:t>
            </w:r>
            <w:r w:rsidR="003C7C87" w:rsidRPr="00380A34">
              <w:rPr>
                <w:b/>
                <w:bCs/>
                <w:i/>
                <w:iCs/>
              </w:rPr>
              <w:t>(must be pre-approved by ABOS)</w:t>
            </w:r>
          </w:p>
        </w:tc>
      </w:tr>
    </w:tbl>
    <w:p w14:paraId="0830F166" w14:textId="77777777" w:rsidR="003F5DCA" w:rsidRDefault="003F5DCA" w:rsidP="00A54C6A"/>
    <w:p w14:paraId="15D062D9" w14:textId="59F06FF0" w:rsidR="00C22A83" w:rsidRDefault="00C22A83" w:rsidP="00C22A83">
      <w:pPr>
        <w:pStyle w:val="Heading2"/>
      </w:pPr>
      <w:bookmarkStart w:id="15" w:name="_Accredited_CME_Improvement"/>
      <w:bookmarkStart w:id="16" w:name="_Toc174624935"/>
      <w:bookmarkEnd w:id="15"/>
      <w:r>
        <w:t>Accredited CME Improvement Activity</w:t>
      </w:r>
      <w:bookmarkEnd w:id="16"/>
    </w:p>
    <w:p w14:paraId="398E2C8D" w14:textId="14243F3D" w:rsidR="00957968" w:rsidRDefault="000D659B" w:rsidP="00A54C6A">
      <w:r>
        <w:t xml:space="preserve">In support of the </w:t>
      </w:r>
      <w:r w:rsidRPr="000D659B">
        <w:t xml:space="preserve">National Academy of Medicine’s </w:t>
      </w:r>
      <w:hyperlink r:id="rId24" w:history="1">
        <w:r w:rsidRPr="00470D42">
          <w:rPr>
            <w:rStyle w:val="Hyperlink"/>
            <w:color w:val="0082CA" w:themeColor="accent4"/>
          </w:rPr>
          <w:t>quality dimensions</w:t>
        </w:r>
      </w:hyperlink>
      <w:r w:rsidRPr="000D659B">
        <w:t xml:space="preserve"> </w:t>
      </w:r>
      <w:r>
        <w:t>and</w:t>
      </w:r>
      <w:r w:rsidRPr="000D659B">
        <w:t xml:space="preserve"> the</w:t>
      </w:r>
      <w:r w:rsidR="00884F90">
        <w:t xml:space="preserve"> </w:t>
      </w:r>
      <w:hyperlink r:id="rId25" w:anchor=":~:text=Our%20mission%3A%20To%20advance%20science,equity%2C%20and%20well%2Dbeing." w:history="1">
        <w:r w:rsidR="00884F90" w:rsidRPr="00884F90">
          <w:rPr>
            <w:rStyle w:val="Hyperlink"/>
          </w:rPr>
          <w:t>three Aims</w:t>
        </w:r>
      </w:hyperlink>
      <w:r w:rsidR="00884F90">
        <w:t xml:space="preserve"> or </w:t>
      </w:r>
      <w:hyperlink r:id="rId26" w:history="1">
        <w:r w:rsidR="00884F90" w:rsidRPr="00884F90">
          <w:rPr>
            <w:rStyle w:val="Hyperlink"/>
          </w:rPr>
          <w:t>Six Priorities</w:t>
        </w:r>
      </w:hyperlink>
      <w:r w:rsidRPr="000D659B">
        <w:t xml:space="preserve"> articulated in the National Quality Strategy</w:t>
      </w:r>
      <w:r>
        <w:t xml:space="preserve">, </w:t>
      </w:r>
      <w:r w:rsidR="00957968">
        <w:t xml:space="preserve">the </w:t>
      </w:r>
      <w:r w:rsidR="00BC3C3C">
        <w:t xml:space="preserve">boards below </w:t>
      </w:r>
      <w:r w:rsidR="00957968">
        <w:t xml:space="preserve">allow </w:t>
      </w:r>
      <w:r w:rsidR="00E75674">
        <w:t xml:space="preserve">accredited CME </w:t>
      </w:r>
      <w:r w:rsidR="00957968">
        <w:t>activities to be registered</w:t>
      </w:r>
      <w:r w:rsidR="00F332C1">
        <w:t xml:space="preserve"> in PARS</w:t>
      </w:r>
      <w:r w:rsidR="00957968">
        <w:t xml:space="preserve"> </w:t>
      </w:r>
      <w:r w:rsidR="00C22A83">
        <w:t>as an Improvement Activity</w:t>
      </w:r>
      <w:r w:rsidR="00957968">
        <w:t xml:space="preserve"> (</w:t>
      </w:r>
      <w:r w:rsidR="000B2C72">
        <w:t xml:space="preserve">often called </w:t>
      </w:r>
      <w:r w:rsidR="00957968">
        <w:t>Part IV</w:t>
      </w:r>
      <w:r w:rsidR="00447955">
        <w:t>)</w:t>
      </w:r>
      <w:r w:rsidR="00957968">
        <w:t>.</w:t>
      </w:r>
      <w:r w:rsidR="0008328F">
        <w:t xml:space="preserve"> </w:t>
      </w:r>
      <w:r w:rsidR="002D2E20">
        <w:t xml:space="preserve">An </w:t>
      </w:r>
      <w:r w:rsidR="00DC2364">
        <w:t xml:space="preserve">Improvement </w:t>
      </w:r>
      <w:r w:rsidR="000B2C72">
        <w:t>A</w:t>
      </w:r>
      <w:r w:rsidR="00DC2364">
        <w:t xml:space="preserve">ctivity </w:t>
      </w:r>
      <w:r w:rsidR="0008328F">
        <w:t xml:space="preserve">must meet the </w:t>
      </w:r>
      <w:r w:rsidR="00C57327">
        <w:t xml:space="preserve">general </w:t>
      </w:r>
      <w:r w:rsidR="0008328F">
        <w:t>requirements</w:t>
      </w:r>
      <w:r w:rsidR="00257D58">
        <w:t xml:space="preserve"> (1-6)</w:t>
      </w:r>
      <w:r w:rsidR="0008328F">
        <w:t xml:space="preserve"> and</w:t>
      </w:r>
      <w:r w:rsidR="00957968">
        <w:t>:</w:t>
      </w:r>
    </w:p>
    <w:p w14:paraId="52C5A2BE" w14:textId="3D57A5B4" w:rsidR="00957968" w:rsidRPr="00957968" w:rsidRDefault="0008328F" w:rsidP="00B307AC">
      <w:pPr>
        <w:pStyle w:val="ListParagraph"/>
        <w:numPr>
          <w:ilvl w:val="0"/>
          <w:numId w:val="3"/>
        </w:numPr>
      </w:pPr>
      <w:r>
        <w:t>Address</w:t>
      </w:r>
      <w:r w:rsidR="0048033B">
        <w:t xml:space="preserve"> </w:t>
      </w:r>
      <w:r w:rsidR="00957968" w:rsidRPr="00957968">
        <w:t xml:space="preserve">a quality or safety gap that is supported by a needs assessment or problem </w:t>
      </w:r>
      <w:proofErr w:type="gramStart"/>
      <w:r w:rsidR="00957968" w:rsidRPr="00957968">
        <w:t>analysis, or</w:t>
      </w:r>
      <w:proofErr w:type="gramEnd"/>
      <w:r w:rsidR="00957968" w:rsidRPr="00957968">
        <w:t xml:space="preserve"> support</w:t>
      </w:r>
      <w:r w:rsidR="00957968">
        <w:t>s</w:t>
      </w:r>
      <w:r w:rsidR="00957968" w:rsidRPr="00957968">
        <w:t xml:space="preserve"> the completion of such a needs assessment as part of the activity</w:t>
      </w:r>
      <w:r w:rsidR="0048033B">
        <w:t>.</w:t>
      </w:r>
    </w:p>
    <w:p w14:paraId="0301478A" w14:textId="2580DD75" w:rsidR="00957968" w:rsidRPr="00957968" w:rsidRDefault="0008328F" w:rsidP="00B307AC">
      <w:pPr>
        <w:pStyle w:val="ListParagraph"/>
        <w:numPr>
          <w:ilvl w:val="0"/>
          <w:numId w:val="3"/>
        </w:numPr>
      </w:pPr>
      <w:r>
        <w:t>Have</w:t>
      </w:r>
      <w:r w:rsidR="0048033B">
        <w:t xml:space="preserve"> </w:t>
      </w:r>
      <w:r w:rsidR="00957968" w:rsidRPr="00957968">
        <w:t>specific, measurable aim(s) for improvement</w:t>
      </w:r>
      <w:r w:rsidR="0048033B">
        <w:t>.</w:t>
      </w:r>
    </w:p>
    <w:p w14:paraId="63223DEA" w14:textId="689C0E87" w:rsidR="00957968" w:rsidRPr="00957968" w:rsidRDefault="0008328F" w:rsidP="00B307AC">
      <w:pPr>
        <w:pStyle w:val="ListParagraph"/>
        <w:numPr>
          <w:ilvl w:val="0"/>
          <w:numId w:val="3"/>
        </w:numPr>
      </w:pPr>
      <w:r>
        <w:t>Include</w:t>
      </w:r>
      <w:r w:rsidR="0048033B" w:rsidRPr="00957968">
        <w:t xml:space="preserve"> </w:t>
      </w:r>
      <w:r w:rsidR="00957968" w:rsidRPr="00957968">
        <w:t>interventions intended to result in improvement</w:t>
      </w:r>
      <w:r w:rsidR="0048033B">
        <w:t>.</w:t>
      </w:r>
    </w:p>
    <w:p w14:paraId="33AE3079" w14:textId="358BCDCD" w:rsidR="00957968" w:rsidRPr="00957968" w:rsidRDefault="0008328F" w:rsidP="00B307AC">
      <w:pPr>
        <w:pStyle w:val="ListParagraph"/>
        <w:numPr>
          <w:ilvl w:val="0"/>
          <w:numId w:val="3"/>
        </w:numPr>
      </w:pPr>
      <w:r>
        <w:t>Include</w:t>
      </w:r>
      <w:r w:rsidR="0048033B" w:rsidRPr="00957968">
        <w:t xml:space="preserve"> </w:t>
      </w:r>
      <w:r w:rsidR="00957968" w:rsidRPr="00957968">
        <w:t>data collection and analysis of performance data to assess the impact of the interventions</w:t>
      </w:r>
      <w:r w:rsidR="0048033B">
        <w:t>.</w:t>
      </w:r>
    </w:p>
    <w:p w14:paraId="3C7C96A8" w14:textId="6416C228" w:rsidR="001634A9" w:rsidRDefault="0008328F" w:rsidP="00AF33BA">
      <w:pPr>
        <w:pStyle w:val="ListParagraph"/>
        <w:numPr>
          <w:ilvl w:val="0"/>
          <w:numId w:val="3"/>
        </w:numPr>
      </w:pPr>
      <w:r>
        <w:t>Define</w:t>
      </w:r>
      <w:r w:rsidR="0048033B">
        <w:t xml:space="preserve"> </w:t>
      </w:r>
      <w:r w:rsidR="00957968" w:rsidRPr="00957968">
        <w:t>meaningful clinician participation in their activity, describe</w:t>
      </w:r>
      <w:r w:rsidR="00957968">
        <w:t>s</w:t>
      </w:r>
      <w:r w:rsidR="00957968" w:rsidRPr="00957968">
        <w:t xml:space="preserve"> the mechanism for identifying clinicians who meet the requirements, and provide</w:t>
      </w:r>
      <w:r w:rsidR="00957968">
        <w:t>s</w:t>
      </w:r>
      <w:r w:rsidR="00957968" w:rsidRPr="00957968">
        <w:t xml:space="preserve"> participant completion information.</w:t>
      </w:r>
      <w:r w:rsidR="00251196">
        <w:br/>
      </w:r>
    </w:p>
    <w:tbl>
      <w:tblPr>
        <w:tblStyle w:val="TableGrid"/>
        <w:tblW w:w="6300" w:type="dxa"/>
        <w:tblInd w:w="715" w:type="dxa"/>
        <w:tblLook w:val="04A0" w:firstRow="1" w:lastRow="0" w:firstColumn="1" w:lastColumn="0" w:noHBand="0" w:noVBand="1"/>
      </w:tblPr>
      <w:tblGrid>
        <w:gridCol w:w="1374"/>
        <w:gridCol w:w="4926"/>
      </w:tblGrid>
      <w:tr w:rsidR="008D7C74" w14:paraId="42D59F49" w14:textId="77777777" w:rsidTr="002C663C">
        <w:trPr>
          <w:trHeight w:val="278"/>
          <w:tblHeader/>
        </w:trPr>
        <w:tc>
          <w:tcPr>
            <w:tcW w:w="1374" w:type="dxa"/>
            <w:tcBorders>
              <w:top w:val="single" w:sz="4" w:space="0" w:color="auto"/>
              <w:left w:val="single" w:sz="4" w:space="0" w:color="auto"/>
            </w:tcBorders>
            <w:shd w:val="clear" w:color="auto" w:fill="0099A8" w:themeFill="accent1"/>
            <w:vAlign w:val="center"/>
          </w:tcPr>
          <w:p w14:paraId="59352C58" w14:textId="4DF17BDB" w:rsidR="008D7C74" w:rsidRPr="00DA04C0" w:rsidRDefault="008D7C74" w:rsidP="008D7C74">
            <w:pPr>
              <w:rPr>
                <w:b/>
                <w:color w:val="FFFFFF" w:themeColor="background1"/>
                <w:sz w:val="22"/>
                <w:szCs w:val="24"/>
              </w:rPr>
            </w:pPr>
            <w:r w:rsidRPr="00DA04C0">
              <w:rPr>
                <w:b/>
                <w:color w:val="FFFFFF" w:themeColor="background1"/>
                <w:sz w:val="22"/>
                <w:szCs w:val="24"/>
              </w:rPr>
              <w:t>Board</w:t>
            </w:r>
          </w:p>
        </w:tc>
        <w:tc>
          <w:tcPr>
            <w:tcW w:w="4926" w:type="dxa"/>
            <w:shd w:val="clear" w:color="auto" w:fill="0099A8" w:themeFill="accent1"/>
            <w:vAlign w:val="center"/>
          </w:tcPr>
          <w:p w14:paraId="67F2FFE3" w14:textId="0C0A850D" w:rsidR="008D7C74" w:rsidRPr="00DA04C0" w:rsidRDefault="008D7C74" w:rsidP="008D7C74">
            <w:pPr>
              <w:rPr>
                <w:b/>
                <w:bCs/>
                <w:color w:val="FFFFFF" w:themeColor="background1"/>
                <w:sz w:val="22"/>
                <w:szCs w:val="24"/>
              </w:rPr>
            </w:pPr>
            <w:r w:rsidRPr="00DA04C0">
              <w:rPr>
                <w:b/>
                <w:bCs/>
                <w:color w:val="FFFFFF" w:themeColor="background1"/>
                <w:sz w:val="22"/>
                <w:szCs w:val="24"/>
              </w:rPr>
              <w:t>Accredited CME Improvement Activity</w:t>
            </w:r>
          </w:p>
        </w:tc>
      </w:tr>
      <w:tr w:rsidR="008D7C74" w14:paraId="17030C2D" w14:textId="77777777" w:rsidTr="00DA04C0">
        <w:trPr>
          <w:trHeight w:val="197"/>
        </w:trPr>
        <w:tc>
          <w:tcPr>
            <w:tcW w:w="1374" w:type="dxa"/>
            <w:shd w:val="clear" w:color="auto" w:fill="C0CDD5"/>
            <w:vAlign w:val="center"/>
          </w:tcPr>
          <w:p w14:paraId="184C87D1" w14:textId="30842950" w:rsidR="008D7C74" w:rsidRPr="0086220F" w:rsidRDefault="008D7C74" w:rsidP="008D7C74">
            <w:r w:rsidRPr="0086220F">
              <w:rPr>
                <w:b/>
              </w:rPr>
              <w:t>AB</w:t>
            </w:r>
            <w:r>
              <w:rPr>
                <w:b/>
              </w:rPr>
              <w:t>IM</w:t>
            </w:r>
          </w:p>
        </w:tc>
        <w:tc>
          <w:tcPr>
            <w:tcW w:w="4926" w:type="dxa"/>
            <w:vAlign w:val="center"/>
          </w:tcPr>
          <w:p w14:paraId="4B031DAA" w14:textId="52C349A2" w:rsidR="008D7C74" w:rsidRDefault="008D7C74" w:rsidP="008D7C74">
            <w:r>
              <w:t>Practice Assessment</w:t>
            </w:r>
          </w:p>
        </w:tc>
      </w:tr>
      <w:tr w:rsidR="008D7C74" w14:paraId="25A5958F" w14:textId="77777777" w:rsidTr="00DA04C0">
        <w:trPr>
          <w:trHeight w:val="170"/>
        </w:trPr>
        <w:tc>
          <w:tcPr>
            <w:tcW w:w="1374" w:type="dxa"/>
            <w:shd w:val="clear" w:color="auto" w:fill="C0CDD5"/>
            <w:vAlign w:val="center"/>
          </w:tcPr>
          <w:p w14:paraId="67218E1F" w14:textId="7FBDAF52" w:rsidR="008D7C74" w:rsidRPr="0086220F" w:rsidRDefault="008D7C74" w:rsidP="008D7C74">
            <w:pPr>
              <w:rPr>
                <w:b/>
              </w:rPr>
            </w:pPr>
            <w:r>
              <w:rPr>
                <w:b/>
              </w:rPr>
              <w:t>ABOHNS</w:t>
            </w:r>
          </w:p>
        </w:tc>
        <w:tc>
          <w:tcPr>
            <w:tcW w:w="4926" w:type="dxa"/>
            <w:vAlign w:val="center"/>
          </w:tcPr>
          <w:p w14:paraId="0D561913" w14:textId="04EB5FBC" w:rsidR="008D7C74" w:rsidRDefault="00E3457C" w:rsidP="008D7C74">
            <w:r>
              <w:t>Improvement in Medical Practice</w:t>
            </w:r>
          </w:p>
        </w:tc>
      </w:tr>
      <w:tr w:rsidR="008D7C74" w:rsidRPr="00DA04C0" w14:paraId="71843D68" w14:textId="77777777" w:rsidTr="00DA04C0">
        <w:trPr>
          <w:trHeight w:val="107"/>
        </w:trPr>
        <w:tc>
          <w:tcPr>
            <w:tcW w:w="1374" w:type="dxa"/>
            <w:shd w:val="clear" w:color="auto" w:fill="C0CDD5"/>
            <w:vAlign w:val="center"/>
          </w:tcPr>
          <w:p w14:paraId="74638DC2" w14:textId="1980D48B" w:rsidR="008D7C74" w:rsidRPr="0086220F" w:rsidRDefault="008D7C74" w:rsidP="008D7C74">
            <w:pPr>
              <w:rPr>
                <w:b/>
              </w:rPr>
            </w:pPr>
            <w:r>
              <w:rPr>
                <w:b/>
              </w:rPr>
              <w:t>ABPATH</w:t>
            </w:r>
          </w:p>
        </w:tc>
        <w:tc>
          <w:tcPr>
            <w:tcW w:w="4926" w:type="dxa"/>
            <w:vAlign w:val="center"/>
          </w:tcPr>
          <w:p w14:paraId="2A424D2E" w14:textId="24D3B59F" w:rsidR="008D7C74" w:rsidRDefault="00DA04C0" w:rsidP="008D7C74">
            <w:r w:rsidRPr="00DA04C0">
              <w:t>Improvement in Health and Healthcare</w:t>
            </w:r>
          </w:p>
        </w:tc>
      </w:tr>
      <w:tr w:rsidR="0085433C" w14:paraId="4800EABD" w14:textId="77777777" w:rsidTr="00DA04C0">
        <w:trPr>
          <w:trHeight w:val="107"/>
        </w:trPr>
        <w:tc>
          <w:tcPr>
            <w:tcW w:w="1374" w:type="dxa"/>
            <w:shd w:val="clear" w:color="auto" w:fill="C0CDD5"/>
            <w:vAlign w:val="center"/>
          </w:tcPr>
          <w:p w14:paraId="12D584B4" w14:textId="35A5FE00" w:rsidR="0085433C" w:rsidRDefault="0085433C" w:rsidP="008D7C74">
            <w:pPr>
              <w:rPr>
                <w:b/>
              </w:rPr>
            </w:pPr>
            <w:r>
              <w:rPr>
                <w:b/>
              </w:rPr>
              <w:lastRenderedPageBreak/>
              <w:t>ABTS</w:t>
            </w:r>
          </w:p>
        </w:tc>
        <w:tc>
          <w:tcPr>
            <w:tcW w:w="4926" w:type="dxa"/>
            <w:vAlign w:val="center"/>
          </w:tcPr>
          <w:p w14:paraId="2450BA1F" w14:textId="24DBDB3E" w:rsidR="0085433C" w:rsidRDefault="0085433C" w:rsidP="008D7C74">
            <w:r>
              <w:t>Performance in Practice</w:t>
            </w:r>
          </w:p>
        </w:tc>
      </w:tr>
    </w:tbl>
    <w:p w14:paraId="0B1C6874" w14:textId="77777777" w:rsidR="00DF1FEB" w:rsidRDefault="00DF1FEB" w:rsidP="0093669C">
      <w:bookmarkStart w:id="17" w:name="_Accredited_Patient_Safety"/>
      <w:bookmarkEnd w:id="17"/>
    </w:p>
    <w:p w14:paraId="512E0677" w14:textId="6C8E5609" w:rsidR="00C22A83" w:rsidRDefault="00C22A83" w:rsidP="00C22A83">
      <w:pPr>
        <w:pStyle w:val="Heading2"/>
      </w:pPr>
      <w:bookmarkStart w:id="18" w:name="_Accredited_Patient_Safety_1"/>
      <w:bookmarkStart w:id="19" w:name="_Toc174624936"/>
      <w:bookmarkEnd w:id="18"/>
      <w:r>
        <w:t>Accredited Patient Safety CME</w:t>
      </w:r>
      <w:r w:rsidR="00432FE7">
        <w:t xml:space="preserve"> Activity</w:t>
      </w:r>
      <w:bookmarkEnd w:id="19"/>
    </w:p>
    <w:p w14:paraId="46299632" w14:textId="0C6FA26D" w:rsidR="00B307AC" w:rsidRDefault="00BC3C3C" w:rsidP="006C0177">
      <w:pPr>
        <w:shd w:val="clear" w:color="auto" w:fill="FFFFFF"/>
      </w:pPr>
      <w:r>
        <w:t>The</w:t>
      </w:r>
      <w:r w:rsidR="00957968">
        <w:t xml:space="preserve"> </w:t>
      </w:r>
      <w:r w:rsidR="001B1391">
        <w:t>b</w:t>
      </w:r>
      <w:r w:rsidR="00957968">
        <w:t xml:space="preserve">oards </w:t>
      </w:r>
      <w:r>
        <w:t xml:space="preserve">below </w:t>
      </w:r>
      <w:r w:rsidR="00957968">
        <w:t xml:space="preserve">also allow </w:t>
      </w:r>
      <w:r w:rsidR="005229C3">
        <w:t xml:space="preserve">accredited CME </w:t>
      </w:r>
      <w:r w:rsidR="00957968">
        <w:t>activities to be</w:t>
      </w:r>
      <w:r w:rsidR="005229C3">
        <w:t xml:space="preserve"> </w:t>
      </w:r>
      <w:r w:rsidR="00307BA4">
        <w:t>registered</w:t>
      </w:r>
      <w:r w:rsidR="005229C3">
        <w:t xml:space="preserve"> </w:t>
      </w:r>
      <w:r w:rsidR="00957968">
        <w:t xml:space="preserve">as meeting Patient Safety requirements. </w:t>
      </w:r>
      <w:r w:rsidR="00432FE7">
        <w:t xml:space="preserve">Patient Safety CME is not a standalone activity type. </w:t>
      </w:r>
      <w:r w:rsidR="00EC5991">
        <w:t>An activity which is registered for one o</w:t>
      </w:r>
      <w:r w:rsidR="005F73E5">
        <w:t xml:space="preserve">f the </w:t>
      </w:r>
      <w:r w:rsidR="005229C3">
        <w:t xml:space="preserve">MOC </w:t>
      </w:r>
      <w:r w:rsidR="005F73E5">
        <w:t xml:space="preserve">credit types defined </w:t>
      </w:r>
      <w:r w:rsidR="00E238F9">
        <w:t xml:space="preserve">in </w:t>
      </w:r>
      <w:hyperlink w:anchor="_Table_1:_MOC" w:history="1">
        <w:r w:rsidR="00427F91" w:rsidRPr="000B1F59">
          <w:rPr>
            <w:rStyle w:val="Hyperlink"/>
            <w:color w:val="0082CA" w:themeColor="accent4"/>
          </w:rPr>
          <w:t>T</w:t>
        </w:r>
        <w:r w:rsidR="00E238F9" w:rsidRPr="000B1F59">
          <w:rPr>
            <w:rStyle w:val="Hyperlink"/>
            <w:color w:val="0082CA" w:themeColor="accent4"/>
          </w:rPr>
          <w:t>able 1</w:t>
        </w:r>
      </w:hyperlink>
      <w:r w:rsidR="00E238F9">
        <w:t xml:space="preserve"> </w:t>
      </w:r>
      <w:r w:rsidR="005F73E5">
        <w:t>may also be registered for patient safety, but no activity can be registered for patient safety alone.</w:t>
      </w:r>
      <w:bookmarkStart w:id="20" w:name="_Hlk21352160"/>
      <w:r w:rsidR="0008328F">
        <w:t xml:space="preserve"> </w:t>
      </w:r>
      <w:r w:rsidR="002D2E20">
        <w:t xml:space="preserve">A </w:t>
      </w:r>
      <w:r w:rsidR="00957968">
        <w:t>Patient Safety</w:t>
      </w:r>
      <w:r w:rsidR="000B2C72">
        <w:t xml:space="preserve"> CME</w:t>
      </w:r>
      <w:r w:rsidR="002D2E20">
        <w:t xml:space="preserve"> activity must </w:t>
      </w:r>
      <w:r w:rsidR="000B2C72">
        <w:t xml:space="preserve">meet the </w:t>
      </w:r>
      <w:r w:rsidR="00C57327">
        <w:t xml:space="preserve">general </w:t>
      </w:r>
      <w:r w:rsidR="000B2C72">
        <w:t xml:space="preserve">requirements </w:t>
      </w:r>
      <w:r w:rsidR="00257D58">
        <w:t>(1-6</w:t>
      </w:r>
      <w:r w:rsidR="001779B7">
        <w:t>)</w:t>
      </w:r>
      <w:r w:rsidR="000B2C72">
        <w:t xml:space="preserve"> for Accredited CME and</w:t>
      </w:r>
      <w:r w:rsidR="006C0177">
        <w:t>:</w:t>
      </w:r>
      <w:r w:rsidR="00AF7097">
        <w:br/>
      </w:r>
    </w:p>
    <w:p w14:paraId="7E4A0106" w14:textId="02B78463" w:rsidR="00957968" w:rsidRDefault="002D2E20" w:rsidP="006C0177">
      <w:pPr>
        <w:pStyle w:val="ListParagraph"/>
        <w:numPr>
          <w:ilvl w:val="0"/>
          <w:numId w:val="3"/>
        </w:numPr>
      </w:pPr>
      <w:r>
        <w:t xml:space="preserve">Address </w:t>
      </w:r>
      <w:r w:rsidR="00DF7E5B">
        <w:t>at least one of the following topics</w:t>
      </w:r>
      <w:r w:rsidR="00957968">
        <w:t>:</w:t>
      </w:r>
    </w:p>
    <w:p w14:paraId="1EE1EF7D" w14:textId="55A10E87" w:rsidR="00DF7E5B" w:rsidRDefault="00957968" w:rsidP="006C0177">
      <w:pPr>
        <w:pStyle w:val="ListParagraph"/>
        <w:numPr>
          <w:ilvl w:val="0"/>
          <w:numId w:val="18"/>
        </w:numPr>
      </w:pPr>
      <w:r w:rsidRPr="00957968">
        <w:t>Foundational knowledge:</w:t>
      </w:r>
    </w:p>
    <w:p w14:paraId="017CE855" w14:textId="699408C7" w:rsidR="00DF7E5B" w:rsidRDefault="00957968" w:rsidP="006C0177">
      <w:pPr>
        <w:pStyle w:val="ListParagraph"/>
        <w:numPr>
          <w:ilvl w:val="1"/>
          <w:numId w:val="18"/>
        </w:numPr>
      </w:pPr>
      <w:r w:rsidRPr="00957968">
        <w:t xml:space="preserve">Epidemiology of error: should prepare physicians to discuss the key definitions that underpin current patient safety efforts </w:t>
      </w:r>
    </w:p>
    <w:p w14:paraId="68D24F74" w14:textId="5CFFB808" w:rsidR="00DF7E5B" w:rsidRDefault="00957968" w:rsidP="00B307AC">
      <w:pPr>
        <w:pStyle w:val="ListParagraph"/>
        <w:numPr>
          <w:ilvl w:val="1"/>
          <w:numId w:val="18"/>
        </w:numPr>
      </w:pPr>
      <w:r w:rsidRPr="00957968">
        <w:t xml:space="preserve">Fundamentals of patient safety improvement (plan, do, study, act or PDSA): should engage physicians in a PDSA cycle focused on patient safety </w:t>
      </w:r>
    </w:p>
    <w:p w14:paraId="36CD9027" w14:textId="74E9FEC6" w:rsidR="00DF7E5B" w:rsidRDefault="00957968" w:rsidP="00B307AC">
      <w:pPr>
        <w:pStyle w:val="ListParagraph"/>
        <w:numPr>
          <w:ilvl w:val="1"/>
          <w:numId w:val="18"/>
        </w:numPr>
      </w:pPr>
      <w:r w:rsidRPr="00957968">
        <w:t xml:space="preserve">Culture of safety: should identify the specific elements, (i.e., the beliefs, attitudes and values about work and risks) that contribute to safety culture </w:t>
      </w:r>
    </w:p>
    <w:p w14:paraId="6F60664C" w14:textId="06705F45" w:rsidR="00DF7E5B" w:rsidRDefault="00957968" w:rsidP="00B307AC">
      <w:pPr>
        <w:pStyle w:val="ListParagraph"/>
        <w:numPr>
          <w:ilvl w:val="0"/>
          <w:numId w:val="18"/>
        </w:numPr>
      </w:pPr>
      <w:r w:rsidRPr="00957968">
        <w:t xml:space="preserve">Prevention of adverse events (examples include, but are not limited to): </w:t>
      </w:r>
    </w:p>
    <w:p w14:paraId="485F19D4" w14:textId="59B3DBB5" w:rsidR="00DF7E5B" w:rsidRDefault="00957968" w:rsidP="00B307AC">
      <w:pPr>
        <w:pStyle w:val="ListParagraph"/>
        <w:numPr>
          <w:ilvl w:val="1"/>
          <w:numId w:val="18"/>
        </w:numPr>
      </w:pPr>
      <w:r w:rsidRPr="00957968">
        <w:t xml:space="preserve">Medication safety (e.g., medication reconciliation, safe use of analgesics and sedatives, identification and remediation of polypharmacy in the elderly) </w:t>
      </w:r>
    </w:p>
    <w:p w14:paraId="494FC639" w14:textId="4F3CF159" w:rsidR="00DF7E5B" w:rsidRDefault="00957968" w:rsidP="00B307AC">
      <w:pPr>
        <w:pStyle w:val="ListParagraph"/>
        <w:numPr>
          <w:ilvl w:val="1"/>
          <w:numId w:val="18"/>
        </w:numPr>
      </w:pPr>
      <w:r w:rsidRPr="00957968">
        <w:t xml:space="preserve">Prevention of healthcare acquired infections </w:t>
      </w:r>
    </w:p>
    <w:p w14:paraId="4B988D2A" w14:textId="62EB73FC" w:rsidR="00DF7E5B" w:rsidRDefault="00957968" w:rsidP="00B307AC">
      <w:pPr>
        <w:pStyle w:val="ListParagraph"/>
        <w:numPr>
          <w:ilvl w:val="1"/>
          <w:numId w:val="18"/>
        </w:numPr>
      </w:pPr>
      <w:r w:rsidRPr="00957968">
        <w:t xml:space="preserve">Falls prevention </w:t>
      </w:r>
    </w:p>
    <w:p w14:paraId="750AC7A6" w14:textId="771DACA2" w:rsidR="00C33E73" w:rsidRDefault="00957968" w:rsidP="00C33E73">
      <w:pPr>
        <w:pStyle w:val="ListParagraph"/>
        <w:numPr>
          <w:ilvl w:val="1"/>
          <w:numId w:val="18"/>
        </w:numPr>
      </w:pPr>
      <w:r w:rsidRPr="00957968">
        <w:t>Teamwork and care coordination</w:t>
      </w:r>
      <w:r w:rsidR="00251196">
        <w:br/>
      </w:r>
    </w:p>
    <w:tbl>
      <w:tblPr>
        <w:tblStyle w:val="TableGrid"/>
        <w:tblW w:w="6300" w:type="dxa"/>
        <w:tblInd w:w="715" w:type="dxa"/>
        <w:tblLook w:val="04A0" w:firstRow="1" w:lastRow="0" w:firstColumn="1" w:lastColumn="0" w:noHBand="0" w:noVBand="1"/>
      </w:tblPr>
      <w:tblGrid>
        <w:gridCol w:w="1350"/>
        <w:gridCol w:w="4950"/>
      </w:tblGrid>
      <w:tr w:rsidR="00D70BBA" w14:paraId="0E96D97F" w14:textId="77777777" w:rsidTr="00AB7802">
        <w:trPr>
          <w:trHeight w:val="242"/>
        </w:trPr>
        <w:tc>
          <w:tcPr>
            <w:tcW w:w="1350" w:type="dxa"/>
            <w:tcBorders>
              <w:top w:val="single" w:sz="4" w:space="0" w:color="auto"/>
              <w:left w:val="single" w:sz="4" w:space="0" w:color="auto"/>
            </w:tcBorders>
            <w:shd w:val="clear" w:color="auto" w:fill="0099A8" w:themeFill="accent1"/>
            <w:vAlign w:val="center"/>
          </w:tcPr>
          <w:p w14:paraId="2F48CC90" w14:textId="4A0BE3EE" w:rsidR="00D70BBA" w:rsidRPr="00DA04C0" w:rsidRDefault="00D70BBA" w:rsidP="00D70BBA">
            <w:pPr>
              <w:rPr>
                <w:b/>
                <w:bCs/>
                <w:color w:val="FFFFFF" w:themeColor="background1"/>
                <w:sz w:val="22"/>
                <w:szCs w:val="24"/>
              </w:rPr>
            </w:pPr>
            <w:r w:rsidRPr="00DA04C0">
              <w:rPr>
                <w:b/>
                <w:bCs/>
                <w:color w:val="FFFFFF" w:themeColor="background1"/>
                <w:sz w:val="22"/>
                <w:szCs w:val="24"/>
              </w:rPr>
              <w:t>Board</w:t>
            </w:r>
          </w:p>
        </w:tc>
        <w:tc>
          <w:tcPr>
            <w:tcW w:w="4950" w:type="dxa"/>
            <w:shd w:val="clear" w:color="auto" w:fill="0099A8" w:themeFill="accent1"/>
          </w:tcPr>
          <w:p w14:paraId="16DC8476" w14:textId="768E0449" w:rsidR="00D70BBA" w:rsidRPr="00DA04C0" w:rsidRDefault="00D70BBA" w:rsidP="00D70BBA">
            <w:pPr>
              <w:rPr>
                <w:b/>
                <w:bCs/>
                <w:color w:val="FFFFFF" w:themeColor="background1"/>
                <w:sz w:val="22"/>
                <w:szCs w:val="24"/>
              </w:rPr>
            </w:pPr>
            <w:r w:rsidRPr="00DA04C0">
              <w:rPr>
                <w:b/>
                <w:bCs/>
                <w:color w:val="FFFFFF" w:themeColor="background1"/>
                <w:sz w:val="22"/>
                <w:szCs w:val="24"/>
              </w:rPr>
              <w:t>Accredited Patient Safety CME</w:t>
            </w:r>
          </w:p>
        </w:tc>
      </w:tr>
      <w:tr w:rsidR="0085433C" w14:paraId="59248D5D" w14:textId="77777777" w:rsidTr="00AB7802">
        <w:trPr>
          <w:trHeight w:val="206"/>
        </w:trPr>
        <w:tc>
          <w:tcPr>
            <w:tcW w:w="1350" w:type="dxa"/>
            <w:shd w:val="clear" w:color="auto" w:fill="C0CDD5"/>
            <w:vAlign w:val="center"/>
          </w:tcPr>
          <w:p w14:paraId="4C22A238" w14:textId="43FCD8A6" w:rsidR="0085433C" w:rsidRPr="00D70BBA" w:rsidRDefault="0085433C" w:rsidP="008E7431">
            <w:pPr>
              <w:rPr>
                <w:b/>
                <w:bCs/>
              </w:rPr>
            </w:pPr>
            <w:r w:rsidRPr="00D70BBA">
              <w:rPr>
                <w:b/>
                <w:bCs/>
              </w:rPr>
              <w:t>ABA</w:t>
            </w:r>
          </w:p>
        </w:tc>
        <w:tc>
          <w:tcPr>
            <w:tcW w:w="4950" w:type="dxa"/>
            <w:vMerge w:val="restart"/>
            <w:vAlign w:val="center"/>
          </w:tcPr>
          <w:p w14:paraId="67B62A50" w14:textId="2740EFBB" w:rsidR="0085433C" w:rsidRDefault="0085433C" w:rsidP="008E7431">
            <w:r>
              <w:t>Patient Safety</w:t>
            </w:r>
          </w:p>
        </w:tc>
      </w:tr>
      <w:tr w:rsidR="0085433C" w14:paraId="074A772A" w14:textId="77777777" w:rsidTr="00AB7802">
        <w:trPr>
          <w:trHeight w:val="233"/>
        </w:trPr>
        <w:tc>
          <w:tcPr>
            <w:tcW w:w="1350" w:type="dxa"/>
            <w:shd w:val="clear" w:color="auto" w:fill="C0CDD5"/>
            <w:vAlign w:val="center"/>
          </w:tcPr>
          <w:p w14:paraId="25FC8874" w14:textId="07DA1A54" w:rsidR="0085433C" w:rsidRPr="00D70BBA" w:rsidRDefault="0085433C" w:rsidP="008E7431">
            <w:pPr>
              <w:rPr>
                <w:b/>
                <w:bCs/>
              </w:rPr>
            </w:pPr>
            <w:r w:rsidRPr="00D70BBA">
              <w:rPr>
                <w:b/>
                <w:bCs/>
              </w:rPr>
              <w:t>ABIM</w:t>
            </w:r>
          </w:p>
        </w:tc>
        <w:tc>
          <w:tcPr>
            <w:tcW w:w="4950" w:type="dxa"/>
            <w:vMerge/>
          </w:tcPr>
          <w:p w14:paraId="640B8435" w14:textId="77777777" w:rsidR="0085433C" w:rsidRDefault="0085433C" w:rsidP="008E7431"/>
        </w:tc>
      </w:tr>
      <w:tr w:rsidR="0085433C" w14:paraId="13F2AC7E" w14:textId="77777777" w:rsidTr="00AB7802">
        <w:trPr>
          <w:trHeight w:val="206"/>
        </w:trPr>
        <w:tc>
          <w:tcPr>
            <w:tcW w:w="1350" w:type="dxa"/>
            <w:shd w:val="clear" w:color="auto" w:fill="C0CDD5"/>
            <w:vAlign w:val="center"/>
          </w:tcPr>
          <w:p w14:paraId="4F0D632E" w14:textId="58A520A1" w:rsidR="0085433C" w:rsidRPr="00D70BBA" w:rsidRDefault="0085433C" w:rsidP="008E7431">
            <w:pPr>
              <w:rPr>
                <w:b/>
                <w:bCs/>
              </w:rPr>
            </w:pPr>
            <w:r w:rsidRPr="00D70BBA">
              <w:rPr>
                <w:b/>
                <w:bCs/>
              </w:rPr>
              <w:t>ABOHNS</w:t>
            </w:r>
          </w:p>
        </w:tc>
        <w:tc>
          <w:tcPr>
            <w:tcW w:w="4950" w:type="dxa"/>
            <w:vMerge/>
          </w:tcPr>
          <w:p w14:paraId="4FA2C92E" w14:textId="77777777" w:rsidR="0085433C" w:rsidRDefault="0085433C" w:rsidP="008E7431"/>
        </w:tc>
      </w:tr>
      <w:tr w:rsidR="0085433C" w14:paraId="4D3C70AC" w14:textId="77777777" w:rsidTr="00AB7802">
        <w:trPr>
          <w:trHeight w:val="206"/>
        </w:trPr>
        <w:tc>
          <w:tcPr>
            <w:tcW w:w="1350" w:type="dxa"/>
            <w:shd w:val="clear" w:color="auto" w:fill="C0CDD5"/>
            <w:vAlign w:val="center"/>
          </w:tcPr>
          <w:p w14:paraId="3318A266" w14:textId="321E9852" w:rsidR="0085433C" w:rsidRPr="00D70BBA" w:rsidRDefault="0085433C" w:rsidP="008E7431">
            <w:pPr>
              <w:rPr>
                <w:b/>
                <w:bCs/>
              </w:rPr>
            </w:pPr>
            <w:r>
              <w:rPr>
                <w:b/>
                <w:bCs/>
              </w:rPr>
              <w:t>ABTS</w:t>
            </w:r>
          </w:p>
        </w:tc>
        <w:tc>
          <w:tcPr>
            <w:tcW w:w="4950" w:type="dxa"/>
            <w:vMerge/>
          </w:tcPr>
          <w:p w14:paraId="531AFBD8" w14:textId="77777777" w:rsidR="0085433C" w:rsidRDefault="0085433C" w:rsidP="008E7431"/>
        </w:tc>
      </w:tr>
      <w:bookmarkEnd w:id="20"/>
    </w:tbl>
    <w:p w14:paraId="42B33EFD" w14:textId="77777777" w:rsidR="00577AAD" w:rsidRDefault="00577AAD" w:rsidP="00EF3D0D">
      <w:pPr>
        <w:pStyle w:val="Heading1"/>
      </w:pPr>
    </w:p>
    <w:p w14:paraId="0BEEE3E0" w14:textId="718458BB" w:rsidR="00020AA4" w:rsidRDefault="00020AA4" w:rsidP="00EF3D0D">
      <w:pPr>
        <w:pStyle w:val="Heading1"/>
      </w:pPr>
      <w:bookmarkStart w:id="21" w:name="_Toc174624937"/>
      <w:r>
        <w:t xml:space="preserve">CME for </w:t>
      </w:r>
      <w:r w:rsidR="0098404B">
        <w:t>MOC</w:t>
      </w:r>
      <w:r>
        <w:t xml:space="preserve"> </w:t>
      </w:r>
      <w:r w:rsidR="004A6E01">
        <w:t>Data Reporting Requirements</w:t>
      </w:r>
      <w:bookmarkEnd w:id="21"/>
    </w:p>
    <w:p w14:paraId="6CD23A80" w14:textId="0139B2A0" w:rsidR="00020AA4" w:rsidRDefault="00991895" w:rsidP="00377FE5">
      <w:pPr>
        <w:pStyle w:val="Heading2"/>
      </w:pPr>
      <w:bookmarkStart w:id="22" w:name="_Toc174624938"/>
      <w:r>
        <w:t>Reporting</w:t>
      </w:r>
      <w:r w:rsidR="00A119FF">
        <w:t xml:space="preserve"> </w:t>
      </w:r>
      <w:r w:rsidR="008204D9">
        <w:t>Overview</w:t>
      </w:r>
      <w:bookmarkEnd w:id="22"/>
    </w:p>
    <w:p w14:paraId="6FE90715" w14:textId="7A806B11" w:rsidR="00CF6D1B" w:rsidRDefault="00F52F81" w:rsidP="003837BB">
      <w:r w:rsidRPr="00F52F81">
        <w:t xml:space="preserve">To register an </w:t>
      </w:r>
      <w:r w:rsidR="008204D9">
        <w:t xml:space="preserve">accredited CME </w:t>
      </w:r>
      <w:r w:rsidRPr="00F52F81">
        <w:t xml:space="preserve">activity for </w:t>
      </w:r>
      <w:r w:rsidR="0098404B">
        <w:t>MOC</w:t>
      </w:r>
      <w:r w:rsidRPr="00F52F81">
        <w:t xml:space="preserve">, the accredited provider must </w:t>
      </w:r>
      <w:r w:rsidR="00FA3207">
        <w:t>supply</w:t>
      </w:r>
      <w:r w:rsidR="00FA3207" w:rsidRPr="00F52F81">
        <w:t xml:space="preserve"> </w:t>
      </w:r>
      <w:r w:rsidRPr="00F52F81">
        <w:t>information about the activity and agree to report learner completion data</w:t>
      </w:r>
      <w:r w:rsidR="00F332C1">
        <w:t xml:space="preserve"> </w:t>
      </w:r>
      <w:r w:rsidR="00331DBC">
        <w:t xml:space="preserve">through </w:t>
      </w:r>
      <w:r w:rsidR="00F332C1">
        <w:t>PARS</w:t>
      </w:r>
      <w:r w:rsidRPr="00F52F81">
        <w:t>.</w:t>
      </w:r>
      <w:r w:rsidR="008A292D">
        <w:t xml:space="preserve"> CME providers already use PARS to fulfill </w:t>
      </w:r>
      <w:r w:rsidR="00160220">
        <w:t>their</w:t>
      </w:r>
      <w:r w:rsidR="00545F20">
        <w:t xml:space="preserve"> </w:t>
      </w:r>
      <w:r w:rsidR="008204D9">
        <w:t xml:space="preserve">accreditation and year-end reporting </w:t>
      </w:r>
      <w:r w:rsidR="008A292D">
        <w:t>requirements</w:t>
      </w:r>
      <w:r w:rsidR="00C44EF3">
        <w:t>.</w:t>
      </w:r>
      <w:r w:rsidR="008A292D">
        <w:t xml:space="preserve"> </w:t>
      </w:r>
      <w:r w:rsidR="00794133">
        <w:t xml:space="preserve">PARS </w:t>
      </w:r>
      <w:r w:rsidR="00C44EF3">
        <w:t>offers</w:t>
      </w:r>
      <w:r w:rsidR="008A292D">
        <w:t xml:space="preserve"> </w:t>
      </w:r>
      <w:r w:rsidR="008204D9">
        <w:t xml:space="preserve">providers </w:t>
      </w:r>
      <w:r w:rsidR="008A292D">
        <w:t xml:space="preserve">the added benefit of being able to </w:t>
      </w:r>
      <w:r w:rsidR="000A0592" w:rsidRPr="000E175E">
        <w:t>register CME activities</w:t>
      </w:r>
      <w:r w:rsidR="008A292D">
        <w:t xml:space="preserve"> that qualify for </w:t>
      </w:r>
      <w:r w:rsidR="0098404B">
        <w:t>MOC</w:t>
      </w:r>
      <w:r w:rsidR="008A292D">
        <w:t xml:space="preserve"> by entering additional</w:t>
      </w:r>
      <w:r w:rsidR="008204D9">
        <w:t xml:space="preserve"> </w:t>
      </w:r>
      <w:r w:rsidR="008A292D">
        <w:t>information.</w:t>
      </w:r>
      <w:r w:rsidR="002429D9">
        <w:t xml:space="preserve"> On</w:t>
      </w:r>
      <w:r w:rsidR="00707A60">
        <w:t>ce learners have engaged in the activity, providers can then report</w:t>
      </w:r>
      <w:r w:rsidR="008204D9">
        <w:t xml:space="preserve"> learner </w:t>
      </w:r>
      <w:r w:rsidR="00707A60">
        <w:t xml:space="preserve">completion </w:t>
      </w:r>
      <w:r w:rsidR="004065E1">
        <w:t xml:space="preserve">directly into PARS. The following sections </w:t>
      </w:r>
      <w:r w:rsidR="0006718D">
        <w:t>outline the information needed</w:t>
      </w:r>
      <w:r w:rsidR="008204D9">
        <w:t xml:space="preserve"> </w:t>
      </w:r>
      <w:r w:rsidR="0006718D">
        <w:t>to report activity and learner data.</w:t>
      </w:r>
    </w:p>
    <w:p w14:paraId="3C169D19" w14:textId="77777777" w:rsidR="000A0592" w:rsidRDefault="000A0592" w:rsidP="003837BB"/>
    <w:p w14:paraId="72DB38E4" w14:textId="593E5093" w:rsidR="00CF6D1B" w:rsidRPr="0041770F" w:rsidRDefault="00EE4571" w:rsidP="003837BB">
      <w:pPr>
        <w:rPr>
          <w:color w:val="0082CA" w:themeColor="accent4"/>
        </w:rPr>
      </w:pPr>
      <w:hyperlink r:id="rId27" w:history="1">
        <w:r w:rsidRPr="0041770F">
          <w:rPr>
            <w:rStyle w:val="Hyperlink"/>
            <w:color w:val="0082CA" w:themeColor="accent4"/>
          </w:rPr>
          <w:t>Access P</w:t>
        </w:r>
        <w:r w:rsidR="00CF6D1B" w:rsidRPr="0041770F">
          <w:rPr>
            <w:rStyle w:val="Hyperlink"/>
            <w:color w:val="0082CA" w:themeColor="accent4"/>
          </w:rPr>
          <w:t>ARS</w:t>
        </w:r>
      </w:hyperlink>
      <w:r w:rsidR="00B667BC" w:rsidRPr="0041770F">
        <w:rPr>
          <w:rStyle w:val="Hyperlink"/>
          <w:color w:val="0082CA" w:themeColor="accent4"/>
        </w:rPr>
        <w:t xml:space="preserve"> here</w:t>
      </w:r>
      <w:r w:rsidR="00CF6D1B" w:rsidRPr="0041770F">
        <w:rPr>
          <w:color w:val="0082CA" w:themeColor="accent4"/>
        </w:rPr>
        <w:t xml:space="preserve">. </w:t>
      </w:r>
    </w:p>
    <w:p w14:paraId="6853153B" w14:textId="77777777" w:rsidR="00F52F81" w:rsidRPr="008A292D" w:rsidRDefault="00F52F81" w:rsidP="008A292D"/>
    <w:p w14:paraId="26EB2299" w14:textId="6969BC5A" w:rsidR="00204948" w:rsidRDefault="00A119FF" w:rsidP="003C50C4">
      <w:pPr>
        <w:pStyle w:val="Heading2"/>
      </w:pPr>
      <w:bookmarkStart w:id="23" w:name="_Toc174624939"/>
      <w:r>
        <w:t xml:space="preserve">Activity </w:t>
      </w:r>
      <w:r w:rsidR="00B667BC">
        <w:t>Reporting Requirements</w:t>
      </w:r>
      <w:bookmarkEnd w:id="23"/>
    </w:p>
    <w:p w14:paraId="275956DC" w14:textId="53EDFE5D" w:rsidR="000A279E" w:rsidRPr="00652736" w:rsidRDefault="000A279E" w:rsidP="000E175E">
      <w:pPr>
        <w:pStyle w:val="Heading3"/>
      </w:pPr>
      <w:bookmarkStart w:id="24" w:name="_Toc174624940"/>
      <w:r>
        <w:t>Overview</w:t>
      </w:r>
      <w:bookmarkEnd w:id="24"/>
    </w:p>
    <w:p w14:paraId="4EF9EFFB" w14:textId="1F2424AB" w:rsidR="008B5C9A" w:rsidRDefault="00377FE5" w:rsidP="008A292D">
      <w:r w:rsidRPr="008A292D">
        <w:t xml:space="preserve">The accredited provider must report the information listed in </w:t>
      </w:r>
      <w:hyperlink w:anchor="_Table_1:_" w:history="1">
        <w:r w:rsidRPr="00B9659F">
          <w:rPr>
            <w:rStyle w:val="Hyperlink"/>
            <w:iCs/>
            <w:color w:val="0082CA" w:themeColor="accent4"/>
          </w:rPr>
          <w:t xml:space="preserve">Table </w:t>
        </w:r>
        <w:r w:rsidR="0051069A" w:rsidRPr="00B9659F">
          <w:rPr>
            <w:rStyle w:val="Hyperlink"/>
            <w:iCs/>
            <w:color w:val="0082CA" w:themeColor="accent4"/>
          </w:rPr>
          <w:t>2</w:t>
        </w:r>
      </w:hyperlink>
      <w:r w:rsidRPr="008A292D">
        <w:t xml:space="preserve"> in PARS to register an activity for </w:t>
      </w:r>
      <w:r w:rsidR="0098404B">
        <w:t>MOC</w:t>
      </w:r>
      <w:r w:rsidRPr="008A292D">
        <w:t xml:space="preserve">. </w:t>
      </w:r>
      <w:r w:rsidR="008B5C9A">
        <w:t xml:space="preserve">Activities registered for </w:t>
      </w:r>
      <w:r w:rsidR="0098404B">
        <w:t>MOC</w:t>
      </w:r>
      <w:r w:rsidR="008B5C9A">
        <w:t xml:space="preserve"> </w:t>
      </w:r>
      <w:r w:rsidR="0001396F">
        <w:t>should</w:t>
      </w:r>
      <w:r w:rsidR="008B5C9A">
        <w:t xml:space="preserve"> be entered in PARS prior to </w:t>
      </w:r>
      <w:r w:rsidR="0001396F">
        <w:t>the activit</w:t>
      </w:r>
      <w:r w:rsidR="004F49AE">
        <w:t>y</w:t>
      </w:r>
      <w:r w:rsidR="0001396F">
        <w:t xml:space="preserve"> taking place</w:t>
      </w:r>
      <w:r w:rsidR="00424590">
        <w:t xml:space="preserve"> and before the accredited provider advertises</w:t>
      </w:r>
      <w:r w:rsidR="00B667BC">
        <w:t xml:space="preserve"> or </w:t>
      </w:r>
      <w:r w:rsidR="00424590">
        <w:t>promotes the activity.</w:t>
      </w:r>
      <w:r w:rsidR="00DF79BC">
        <w:t xml:space="preserve"> The activity must be entered into PARS and registered for MOC before learner participation can be reported.</w:t>
      </w:r>
      <w:r w:rsidR="000E677B">
        <w:t xml:space="preserve"> The ACCME strongly encourages providers to register their MOC activities in PARS as soon as possible as this will allow for timely learner completion reporting</w:t>
      </w:r>
      <w:r w:rsidR="00AF485F">
        <w:t xml:space="preserve">. In addition, the activity </w:t>
      </w:r>
      <w:r w:rsidR="00D51333">
        <w:t>can be listed</w:t>
      </w:r>
      <w:r w:rsidR="00AF485F">
        <w:t xml:space="preserve"> </w:t>
      </w:r>
      <w:r w:rsidR="000E677B">
        <w:t xml:space="preserve">in </w:t>
      </w:r>
      <w:hyperlink r:id="rId28" w:history="1">
        <w:r w:rsidR="00D51333">
          <w:rPr>
            <w:rStyle w:val="Hyperlink"/>
            <w:color w:val="0082CA" w:themeColor="accent4"/>
          </w:rPr>
          <w:t>CME Passport</w:t>
        </w:r>
      </w:hyperlink>
      <w:r w:rsidR="00AF485F">
        <w:rPr>
          <w:rStyle w:val="Hyperlink"/>
          <w:color w:val="auto"/>
          <w:u w:val="none"/>
        </w:rPr>
        <w:t>,</w:t>
      </w:r>
      <w:r w:rsidR="00AF485F">
        <w:t xml:space="preserve"> the online search tool for physician-learners</w:t>
      </w:r>
      <w:r w:rsidR="000E677B">
        <w:t>.</w:t>
      </w:r>
    </w:p>
    <w:p w14:paraId="12117030" w14:textId="77777777" w:rsidR="002429D9" w:rsidRDefault="002429D9" w:rsidP="008A292D"/>
    <w:p w14:paraId="5611771E" w14:textId="0CA0763A" w:rsidR="009153B9" w:rsidRDefault="002429D9" w:rsidP="002429D9">
      <w:r>
        <w:t xml:space="preserve">The ACCME has created a </w:t>
      </w:r>
      <w:hyperlink r:id="rId29" w:history="1">
        <w:r w:rsidRPr="00470D42">
          <w:rPr>
            <w:rStyle w:val="Hyperlink"/>
            <w:color w:val="0082CA" w:themeColor="accent4"/>
          </w:rPr>
          <w:t>tutorial</w:t>
        </w:r>
      </w:hyperlink>
      <w:r>
        <w:t xml:space="preserve"> to assist providers in registering activities offering CME for MOC in PARS. This tutorial covers the process, different types of submission methods, and troubleshooting in the event of errors.</w:t>
      </w:r>
      <w:r w:rsidR="009153B9">
        <w:t xml:space="preserve"> </w:t>
      </w:r>
      <w:r w:rsidR="00E35183">
        <w:t>Different activity types are reported the same as activities which do not offer MOC</w:t>
      </w:r>
      <w:r w:rsidR="00C319A9">
        <w:t>:</w:t>
      </w:r>
    </w:p>
    <w:p w14:paraId="56777492" w14:textId="5294372F" w:rsidR="009E3CEC" w:rsidRDefault="009E3CEC" w:rsidP="00020AA4"/>
    <w:p w14:paraId="1B15E336" w14:textId="78F9AC5B" w:rsidR="00AE30D2" w:rsidRDefault="006925E4" w:rsidP="0006718D">
      <w:pPr>
        <w:pStyle w:val="ListParagraph"/>
        <w:numPr>
          <w:ilvl w:val="0"/>
          <w:numId w:val="40"/>
        </w:numPr>
      </w:pPr>
      <w:r>
        <w:t xml:space="preserve">Activities that </w:t>
      </w:r>
      <w:r w:rsidR="00AD5EEF">
        <w:t>span reporting years</w:t>
      </w:r>
      <w:r>
        <w:t>,</w:t>
      </w:r>
      <w:r w:rsidR="002F1EF0">
        <w:t xml:space="preserve"> </w:t>
      </w:r>
      <w:r>
        <w:t>for example, enduring materials: Enter these activities in</w:t>
      </w:r>
      <w:r w:rsidR="002F1EF0">
        <w:t xml:space="preserve"> PARS </w:t>
      </w:r>
      <w:r w:rsidR="00D51333">
        <w:t>once (previously they were entered for each reporting year)</w:t>
      </w:r>
      <w:r w:rsidR="002F1EF0">
        <w:t>.</w:t>
      </w:r>
      <w:r>
        <w:t xml:space="preserve"> Report learners </w:t>
      </w:r>
      <w:r w:rsidR="002F1EF0">
        <w:t xml:space="preserve">under </w:t>
      </w:r>
      <w:r w:rsidR="00D51333">
        <w:t>that</w:t>
      </w:r>
      <w:r w:rsidR="002922B0">
        <w:t xml:space="preserve"> </w:t>
      </w:r>
      <w:r w:rsidR="00D51333">
        <w:t xml:space="preserve">single </w:t>
      </w:r>
      <w:r w:rsidR="002F1EF0">
        <w:t>ACCME Activity ID</w:t>
      </w:r>
      <w:r w:rsidR="00972A7A">
        <w:t>.</w:t>
      </w:r>
      <w:r w:rsidR="0006718D">
        <w:br/>
      </w:r>
    </w:p>
    <w:p w14:paraId="3AD33170" w14:textId="7C8FC409" w:rsidR="0006718D" w:rsidRDefault="006925E4" w:rsidP="00AB7802">
      <w:pPr>
        <w:pStyle w:val="ListParagraph"/>
        <w:numPr>
          <w:ilvl w:val="0"/>
          <w:numId w:val="40"/>
        </w:numPr>
      </w:pPr>
      <w:r>
        <w:t xml:space="preserve">Activities that </w:t>
      </w:r>
      <w:r w:rsidR="0006718D">
        <w:t>do not span reporting years</w:t>
      </w:r>
      <w:r>
        <w:t>, for example, annual meetings: Enter these activities only</w:t>
      </w:r>
      <w:r w:rsidR="0006718D">
        <w:t xml:space="preserve"> in</w:t>
      </w:r>
      <w:r>
        <w:t xml:space="preserve"> the years they </w:t>
      </w:r>
      <w:r w:rsidR="0006718D">
        <w:t>occurred. The</w:t>
      </w:r>
      <w:r>
        <w:t xml:space="preserve"> activities </w:t>
      </w:r>
      <w:r w:rsidR="0006718D">
        <w:t xml:space="preserve">should not be entered again in subsequent years to accommodate </w:t>
      </w:r>
      <w:r w:rsidR="00DA336B">
        <w:t xml:space="preserve">late </w:t>
      </w:r>
      <w:r w:rsidR="0006718D">
        <w:t>MOC learner reporting.</w:t>
      </w:r>
      <w:r w:rsidR="00102CC5">
        <w:t xml:space="preserve"> Learners should be reported under the original ACCME Activity ID.</w:t>
      </w:r>
      <w:r w:rsidR="00D51333">
        <w:t xml:space="preserve"> Use the new credit claim date to give your learners additional time to complete their evaluations after the activity has ended, if needed.</w:t>
      </w:r>
    </w:p>
    <w:p w14:paraId="170AE500" w14:textId="77777777" w:rsidR="00972A7A" w:rsidRDefault="00972A7A"/>
    <w:p w14:paraId="74A88249" w14:textId="260BA63F" w:rsidR="00377FE5" w:rsidRDefault="00377FE5" w:rsidP="00EF3D0D">
      <w:pPr>
        <w:pStyle w:val="Heading3"/>
      </w:pPr>
      <w:bookmarkStart w:id="25" w:name="_Table_1:_"/>
      <w:bookmarkStart w:id="26" w:name="_Toc174624941"/>
      <w:bookmarkEnd w:id="25"/>
      <w:r>
        <w:t xml:space="preserve">Table </w:t>
      </w:r>
      <w:r w:rsidR="00903FA9">
        <w:t>2</w:t>
      </w:r>
      <w:r>
        <w:t>:  Information Required for</w:t>
      </w:r>
      <w:r w:rsidR="00B47119">
        <w:t xml:space="preserve"> </w:t>
      </w:r>
      <w:r w:rsidR="0098404B">
        <w:t>MOC</w:t>
      </w:r>
      <w:r>
        <w:t xml:space="preserve"> Activity Registration</w:t>
      </w:r>
      <w:r w:rsidR="003B5CA5">
        <w:t xml:space="preserve"> in PARS</w:t>
      </w:r>
      <w:bookmarkEnd w:id="26"/>
    </w:p>
    <w:tbl>
      <w:tblPr>
        <w:tblStyle w:val="TableGrid"/>
        <w:tblW w:w="9450" w:type="dxa"/>
        <w:tblInd w:w="-5" w:type="dxa"/>
        <w:tblLook w:val="04A0" w:firstRow="1" w:lastRow="0" w:firstColumn="1" w:lastColumn="0" w:noHBand="0" w:noVBand="1"/>
      </w:tblPr>
      <w:tblGrid>
        <w:gridCol w:w="3060"/>
        <w:gridCol w:w="6390"/>
      </w:tblGrid>
      <w:tr w:rsidR="00167B1E" w:rsidRPr="009100AD" w14:paraId="7B1648ED" w14:textId="77777777" w:rsidTr="00DA04C0">
        <w:trPr>
          <w:trHeight w:val="377"/>
          <w:tblHeader/>
        </w:trPr>
        <w:tc>
          <w:tcPr>
            <w:tcW w:w="3060" w:type="dxa"/>
            <w:shd w:val="clear" w:color="auto" w:fill="0099A8" w:themeFill="accent1"/>
          </w:tcPr>
          <w:p w14:paraId="31056551" w14:textId="32BA43B8" w:rsidR="00377FE5" w:rsidRPr="00DA04C0" w:rsidRDefault="00377FE5" w:rsidP="00020AA4">
            <w:pPr>
              <w:rPr>
                <w:b/>
                <w:color w:val="FFFFFF" w:themeColor="background1"/>
                <w:sz w:val="22"/>
                <w:szCs w:val="24"/>
              </w:rPr>
            </w:pPr>
            <w:r w:rsidRPr="00DA04C0">
              <w:rPr>
                <w:b/>
                <w:color w:val="FFFFFF" w:themeColor="background1"/>
                <w:sz w:val="22"/>
                <w:szCs w:val="24"/>
              </w:rPr>
              <w:t>Field</w:t>
            </w:r>
          </w:p>
        </w:tc>
        <w:tc>
          <w:tcPr>
            <w:tcW w:w="6390" w:type="dxa"/>
            <w:shd w:val="clear" w:color="auto" w:fill="0099A8" w:themeFill="accent1"/>
          </w:tcPr>
          <w:p w14:paraId="370CA4AD" w14:textId="6B6E9EE1" w:rsidR="00377FE5" w:rsidRPr="00DA04C0" w:rsidRDefault="00377FE5" w:rsidP="00020AA4">
            <w:pPr>
              <w:rPr>
                <w:b/>
                <w:color w:val="FFFFFF" w:themeColor="background1"/>
                <w:sz w:val="22"/>
                <w:szCs w:val="24"/>
              </w:rPr>
            </w:pPr>
            <w:r w:rsidRPr="00DA04C0">
              <w:rPr>
                <w:b/>
                <w:color w:val="FFFFFF" w:themeColor="background1"/>
                <w:sz w:val="22"/>
                <w:szCs w:val="24"/>
              </w:rPr>
              <w:t>Description</w:t>
            </w:r>
          </w:p>
        </w:tc>
      </w:tr>
      <w:tr w:rsidR="008B5C9A" w:rsidRPr="004A54EC" w14:paraId="508D4323" w14:textId="77777777" w:rsidTr="00CF1AF9">
        <w:trPr>
          <w:trHeight w:val="188"/>
        </w:trPr>
        <w:tc>
          <w:tcPr>
            <w:tcW w:w="3060" w:type="dxa"/>
            <w:shd w:val="clear" w:color="auto" w:fill="C0CDD5"/>
          </w:tcPr>
          <w:p w14:paraId="25E8605B" w14:textId="77777777" w:rsidR="003B2264" w:rsidRPr="004A54EC" w:rsidRDefault="003B2264" w:rsidP="00EA327F">
            <w:r w:rsidRPr="004A54EC">
              <w:t>Activity type</w:t>
            </w:r>
          </w:p>
        </w:tc>
        <w:tc>
          <w:tcPr>
            <w:tcW w:w="6390" w:type="dxa"/>
            <w:vAlign w:val="center"/>
          </w:tcPr>
          <w:p w14:paraId="5EC5424C" w14:textId="55462D81" w:rsidR="003B2264" w:rsidRPr="004A54EC" w:rsidRDefault="003B2264" w:rsidP="00EA327F">
            <w:r w:rsidRPr="004A54EC">
              <w:t>Educational approach/methodology/format</w:t>
            </w:r>
            <w:r w:rsidR="00074F2E" w:rsidRPr="004A54EC">
              <w:t>.</w:t>
            </w:r>
          </w:p>
        </w:tc>
      </w:tr>
      <w:tr w:rsidR="008B5C9A" w14:paraId="7CB1B023" w14:textId="77777777" w:rsidTr="00CF1AF9">
        <w:trPr>
          <w:trHeight w:val="251"/>
        </w:trPr>
        <w:tc>
          <w:tcPr>
            <w:tcW w:w="3060" w:type="dxa"/>
            <w:shd w:val="clear" w:color="auto" w:fill="C0CDD5"/>
          </w:tcPr>
          <w:p w14:paraId="76C64ED5" w14:textId="77777777" w:rsidR="003B2264" w:rsidRDefault="003B2264" w:rsidP="00EA327F">
            <w:r>
              <w:t>Activity title</w:t>
            </w:r>
          </w:p>
        </w:tc>
        <w:tc>
          <w:tcPr>
            <w:tcW w:w="6390" w:type="dxa"/>
            <w:vAlign w:val="center"/>
          </w:tcPr>
          <w:p w14:paraId="30CB275C" w14:textId="004C9B7D" w:rsidR="003B2264" w:rsidRDefault="003B2264" w:rsidP="00EA327F">
            <w:r>
              <w:t>The name of the activity</w:t>
            </w:r>
            <w:r w:rsidR="00074F2E">
              <w:t>.</w:t>
            </w:r>
          </w:p>
        </w:tc>
      </w:tr>
      <w:tr w:rsidR="00D51333" w14:paraId="3F37246C" w14:textId="77777777" w:rsidTr="00CB558D">
        <w:trPr>
          <w:trHeight w:val="971"/>
        </w:trPr>
        <w:tc>
          <w:tcPr>
            <w:tcW w:w="3060" w:type="dxa"/>
            <w:shd w:val="clear" w:color="auto" w:fill="C0CDD5"/>
          </w:tcPr>
          <w:p w14:paraId="125B2DCE" w14:textId="25DD367F" w:rsidR="00D51333" w:rsidRPr="004A54EC" w:rsidRDefault="00D51333" w:rsidP="00EA327F">
            <w:r>
              <w:t>Activity description</w:t>
            </w:r>
          </w:p>
        </w:tc>
        <w:tc>
          <w:tcPr>
            <w:tcW w:w="6390" w:type="dxa"/>
            <w:shd w:val="clear" w:color="auto" w:fill="auto"/>
            <w:vAlign w:val="center"/>
          </w:tcPr>
          <w:p w14:paraId="4EF8F0B5" w14:textId="58D4AE24" w:rsidR="00D51333" w:rsidRPr="00AD2429" w:rsidRDefault="000B3060" w:rsidP="00EA327F">
            <w:r>
              <w:t>A</w:t>
            </w:r>
            <w:r w:rsidRPr="000B3060">
              <w:t xml:space="preserve"> brief description that would help a learner understand what they can expect to learn in this activity. This could include the activity content, abstract, and/or learning goals or objectives that the activity is addressing. If this activity will be listed on CME Passport, this information will be </w:t>
            </w:r>
            <w:r w:rsidR="00581BE3">
              <w:t xml:space="preserve">displayed </w:t>
            </w:r>
            <w:proofErr w:type="spellStart"/>
            <w:r w:rsidR="00581BE3">
              <w:t>publically</w:t>
            </w:r>
            <w:proofErr w:type="spellEnd"/>
            <w:r w:rsidR="00581BE3">
              <w:t>.</w:t>
            </w:r>
          </w:p>
        </w:tc>
      </w:tr>
      <w:tr w:rsidR="004807B5" w14:paraId="46486AA9" w14:textId="77777777" w:rsidTr="00CB558D">
        <w:trPr>
          <w:trHeight w:val="971"/>
        </w:trPr>
        <w:tc>
          <w:tcPr>
            <w:tcW w:w="3060" w:type="dxa"/>
            <w:shd w:val="clear" w:color="auto" w:fill="C0CDD5"/>
          </w:tcPr>
          <w:p w14:paraId="7523C2EC" w14:textId="375DD73B" w:rsidR="004A54EC" w:rsidRDefault="004A54EC" w:rsidP="00EA327F">
            <w:r w:rsidRPr="004A54EC">
              <w:t>Provider Activity ID</w:t>
            </w:r>
          </w:p>
        </w:tc>
        <w:tc>
          <w:tcPr>
            <w:tcW w:w="6390" w:type="dxa"/>
            <w:shd w:val="clear" w:color="auto" w:fill="auto"/>
            <w:vAlign w:val="center"/>
          </w:tcPr>
          <w:p w14:paraId="77F9D40A" w14:textId="11EE61EB" w:rsidR="004A54EC" w:rsidRDefault="00AD2429" w:rsidP="00EA327F">
            <w:r w:rsidRPr="00AD2429">
              <w:t xml:space="preserve">The </w:t>
            </w:r>
            <w:r w:rsidRPr="00A37AF8">
              <w:t>Provider Activity ID</w:t>
            </w:r>
            <w:r w:rsidRPr="00AD2429">
              <w:t xml:space="preserve"> </w:t>
            </w:r>
            <w:r w:rsidR="006F5D66">
              <w:t xml:space="preserve">(aka Internal ID) </w:t>
            </w:r>
            <w:r w:rsidRPr="00AD2429">
              <w:t xml:space="preserve">is a code or identifier that </w:t>
            </w:r>
            <w:r>
              <w:t xml:space="preserve">is created </w:t>
            </w:r>
            <w:r w:rsidR="006675AB">
              <w:t xml:space="preserve">by </w:t>
            </w:r>
            <w:proofErr w:type="gramStart"/>
            <w:r w:rsidR="006675AB">
              <w:t>the</w:t>
            </w:r>
            <w:proofErr w:type="gramEnd"/>
            <w:r w:rsidR="006675AB">
              <w:t xml:space="preserve"> </w:t>
            </w:r>
            <w:r w:rsidR="006925E4">
              <w:t xml:space="preserve">accredited </w:t>
            </w:r>
            <w:r w:rsidR="006675AB">
              <w:t xml:space="preserve">organization. </w:t>
            </w:r>
            <w:r w:rsidRPr="00AD2429">
              <w:t>It is used in combination with the data in the fields </w:t>
            </w:r>
            <w:hyperlink r:id="rId30" w:history="1">
              <w:r w:rsidRPr="00AD2429">
                <w:t>Reporting Year</w:t>
              </w:r>
            </w:hyperlink>
            <w:r w:rsidRPr="00AD2429">
              <w:t>, </w:t>
            </w:r>
            <w:hyperlink r:id="rId31" w:history="1">
              <w:r w:rsidRPr="00AD2429">
                <w:t>Activity Type</w:t>
              </w:r>
            </w:hyperlink>
            <w:r w:rsidRPr="00AD2429">
              <w:t>, and Activity Date to uniquely identify activity records. </w:t>
            </w:r>
          </w:p>
        </w:tc>
      </w:tr>
      <w:tr w:rsidR="004807B5" w14:paraId="2E208B8D" w14:textId="77777777" w:rsidTr="001029EB">
        <w:trPr>
          <w:trHeight w:val="485"/>
        </w:trPr>
        <w:tc>
          <w:tcPr>
            <w:tcW w:w="3060" w:type="dxa"/>
            <w:shd w:val="clear" w:color="auto" w:fill="C0CDD5"/>
          </w:tcPr>
          <w:p w14:paraId="5AC49E2E" w14:textId="470BFBC7" w:rsidR="00E111AA" w:rsidRPr="004A54EC" w:rsidRDefault="00E111AA" w:rsidP="00EA327F">
            <w:r>
              <w:t>Location</w:t>
            </w:r>
          </w:p>
        </w:tc>
        <w:tc>
          <w:tcPr>
            <w:tcW w:w="6390" w:type="dxa"/>
            <w:shd w:val="clear" w:color="auto" w:fill="auto"/>
            <w:vAlign w:val="center"/>
          </w:tcPr>
          <w:p w14:paraId="43F521DA" w14:textId="43E31BE1" w:rsidR="00E111AA" w:rsidRPr="00AD2429" w:rsidRDefault="00E111AA" w:rsidP="00EA327F">
            <w:r>
              <w:t>Where the activity takes place.</w:t>
            </w:r>
            <w:r w:rsidR="00CB37DF">
              <w:t xml:space="preserve"> Only required for in-person events such as courses and </w:t>
            </w:r>
            <w:r w:rsidR="00550038">
              <w:t>regularly scheduled series</w:t>
            </w:r>
            <w:r w:rsidR="00CB37DF">
              <w:t xml:space="preserve"> </w:t>
            </w:r>
            <w:r w:rsidR="00550038">
              <w:t>(</w:t>
            </w:r>
            <w:r w:rsidR="00CB37DF">
              <w:t>RSS</w:t>
            </w:r>
            <w:r w:rsidR="00550038">
              <w:t>)</w:t>
            </w:r>
            <w:r w:rsidR="00CB37DF">
              <w:t>.</w:t>
            </w:r>
          </w:p>
        </w:tc>
      </w:tr>
      <w:tr w:rsidR="008B5C9A" w14:paraId="4C376266" w14:textId="77777777" w:rsidTr="001029EB">
        <w:trPr>
          <w:trHeight w:val="980"/>
        </w:trPr>
        <w:tc>
          <w:tcPr>
            <w:tcW w:w="3060" w:type="dxa"/>
            <w:shd w:val="clear" w:color="auto" w:fill="C0CDD5"/>
          </w:tcPr>
          <w:p w14:paraId="2FC65053" w14:textId="4BD5F021" w:rsidR="003B2264" w:rsidRDefault="003B2264" w:rsidP="00854832">
            <w:r>
              <w:t xml:space="preserve">Activity </w:t>
            </w:r>
            <w:r w:rsidR="00D51333">
              <w:t xml:space="preserve">start </w:t>
            </w:r>
            <w:r>
              <w:t>date</w:t>
            </w:r>
          </w:p>
        </w:tc>
        <w:tc>
          <w:tcPr>
            <w:tcW w:w="6390" w:type="dxa"/>
            <w:vAlign w:val="center"/>
          </w:tcPr>
          <w:p w14:paraId="5239769C" w14:textId="79604D68" w:rsidR="003B2264" w:rsidRDefault="003B2264" w:rsidP="00854832">
            <w:r>
              <w:t>The date that the activity is available to learners</w:t>
            </w:r>
            <w:r w:rsidR="00074F2E">
              <w:t>.</w:t>
            </w:r>
            <w:r w:rsidR="00C16620">
              <w:t xml:space="preserve"> Learner completion can</w:t>
            </w:r>
            <w:r w:rsidR="00C24526">
              <w:t>not</w:t>
            </w:r>
            <w:r w:rsidR="00C16620">
              <w:t xml:space="preserve"> be reported for a date earlier than the activity start date.</w:t>
            </w:r>
          </w:p>
          <w:p w14:paraId="5EADD96A" w14:textId="77777777" w:rsidR="00C16620" w:rsidRPr="00AC1884" w:rsidRDefault="00C16620" w:rsidP="00854832">
            <w:pPr>
              <w:rPr>
                <w:sz w:val="8"/>
                <w:szCs w:val="10"/>
              </w:rPr>
            </w:pPr>
          </w:p>
          <w:p w14:paraId="660440D0" w14:textId="3CBD851D" w:rsidR="00C16620" w:rsidRDefault="00C16620" w:rsidP="00854832">
            <w:r>
              <w:t>For an enduring material, the start date is the date of the original release</w:t>
            </w:r>
            <w:r w:rsidR="00C24526">
              <w:t xml:space="preserve"> of the most recently reviewed version</w:t>
            </w:r>
            <w:r>
              <w:t>.</w:t>
            </w:r>
          </w:p>
        </w:tc>
      </w:tr>
      <w:tr w:rsidR="000B3060" w14:paraId="2930E5AC" w14:textId="77777777" w:rsidTr="00CB08DE">
        <w:trPr>
          <w:trHeight w:val="377"/>
        </w:trPr>
        <w:tc>
          <w:tcPr>
            <w:tcW w:w="3060" w:type="dxa"/>
            <w:shd w:val="clear" w:color="auto" w:fill="C0CDD5"/>
          </w:tcPr>
          <w:p w14:paraId="72A874BF" w14:textId="77777777" w:rsidR="000B3060" w:rsidRDefault="000B3060">
            <w:r>
              <w:t>Activity end date</w:t>
            </w:r>
          </w:p>
        </w:tc>
        <w:tc>
          <w:tcPr>
            <w:tcW w:w="6390" w:type="dxa"/>
            <w:vAlign w:val="center"/>
          </w:tcPr>
          <w:p w14:paraId="204243D4" w14:textId="0798665F" w:rsidR="000B3060" w:rsidRDefault="000B3060">
            <w:r>
              <w:t>The end date of the activity.</w:t>
            </w:r>
          </w:p>
        </w:tc>
      </w:tr>
      <w:tr w:rsidR="000B3060" w14:paraId="6E94B467" w14:textId="77777777" w:rsidTr="00CF1AF9">
        <w:trPr>
          <w:trHeight w:val="251"/>
        </w:trPr>
        <w:tc>
          <w:tcPr>
            <w:tcW w:w="3060" w:type="dxa"/>
            <w:shd w:val="clear" w:color="auto" w:fill="C0CDD5"/>
          </w:tcPr>
          <w:p w14:paraId="604DB3F7" w14:textId="0F13CE5B" w:rsidR="000B3060" w:rsidRDefault="000B3060" w:rsidP="00854832">
            <w:r>
              <w:t>Credit claim date</w:t>
            </w:r>
          </w:p>
        </w:tc>
        <w:tc>
          <w:tcPr>
            <w:tcW w:w="6390" w:type="dxa"/>
            <w:vAlign w:val="center"/>
          </w:tcPr>
          <w:p w14:paraId="1FFE01B8" w14:textId="49982005" w:rsidR="000B3060" w:rsidRDefault="000B3060" w:rsidP="00854832">
            <w:r w:rsidRPr="000B3060">
              <w:t xml:space="preserve">The credit claim date is the last day a learner can complete an activity offering MOC/CC. This date must fall on or after the end date listed for the activity. If you want to allow your learners some extra time after the end of the activity to complete their evaluation, you may choose a credit claim </w:t>
            </w:r>
            <w:proofErr w:type="gramStart"/>
            <w:r w:rsidRPr="000B3060">
              <w:t>date</w:t>
            </w:r>
            <w:proofErr w:type="gramEnd"/>
            <w:r w:rsidRPr="000B3060">
              <w:t xml:space="preserve"> some </w:t>
            </w:r>
            <w:proofErr w:type="gramStart"/>
            <w:r w:rsidRPr="000B3060">
              <w:t>period of time</w:t>
            </w:r>
            <w:proofErr w:type="gramEnd"/>
            <w:r w:rsidRPr="000B3060">
              <w:t xml:space="preserve"> after the activity end date. Any learner completion dates reported must be entered as a date between the start date and the credit claim date of the activity.</w:t>
            </w:r>
          </w:p>
        </w:tc>
      </w:tr>
      <w:tr w:rsidR="008B5C9A" w14:paraId="54BE53F1" w14:textId="77777777" w:rsidTr="001029EB">
        <w:trPr>
          <w:trHeight w:val="413"/>
        </w:trPr>
        <w:tc>
          <w:tcPr>
            <w:tcW w:w="3060" w:type="dxa"/>
            <w:shd w:val="clear" w:color="auto" w:fill="C0CDD5"/>
          </w:tcPr>
          <w:p w14:paraId="28E630A2" w14:textId="189CDFE6" w:rsidR="003B2264" w:rsidRDefault="003B2264" w:rsidP="00EA327F">
            <w:r w:rsidRPr="00DD750D">
              <w:rPr>
                <w:i/>
              </w:rPr>
              <w:t>AMA</w:t>
            </w:r>
            <w:r w:rsidR="00074F2E" w:rsidRPr="00DD750D">
              <w:rPr>
                <w:i/>
              </w:rPr>
              <w:t xml:space="preserve"> </w:t>
            </w:r>
            <w:r w:rsidRPr="00DD750D">
              <w:rPr>
                <w:i/>
              </w:rPr>
              <w:t>PRA Category 1 Credits</w:t>
            </w:r>
            <w:r>
              <w:t>™</w:t>
            </w:r>
          </w:p>
        </w:tc>
        <w:tc>
          <w:tcPr>
            <w:tcW w:w="6390" w:type="dxa"/>
            <w:vAlign w:val="center"/>
          </w:tcPr>
          <w:p w14:paraId="21E47738" w14:textId="58B9772D" w:rsidR="003B2264" w:rsidRDefault="003B2264" w:rsidP="00EA327F">
            <w:r>
              <w:t xml:space="preserve">Number of credits </w:t>
            </w:r>
            <w:r w:rsidR="00547E57">
              <w:t xml:space="preserve">designated </w:t>
            </w:r>
            <w:r>
              <w:t>for the activity</w:t>
            </w:r>
            <w:r w:rsidR="00074F2E">
              <w:t>.</w:t>
            </w:r>
            <w:r w:rsidR="00441485">
              <w:t xml:space="preserve"> These values must be in 0.25 credit increments.</w:t>
            </w:r>
          </w:p>
        </w:tc>
      </w:tr>
      <w:tr w:rsidR="00A515DB" w14:paraId="67E85FCF" w14:textId="77777777">
        <w:trPr>
          <w:trHeight w:val="251"/>
        </w:trPr>
        <w:tc>
          <w:tcPr>
            <w:tcW w:w="3060" w:type="dxa"/>
            <w:shd w:val="clear" w:color="auto" w:fill="C0CDD5"/>
          </w:tcPr>
          <w:p w14:paraId="357B3094" w14:textId="77777777" w:rsidR="00A515DB" w:rsidRDefault="00A515DB">
            <w:r>
              <w:t>Providership</w:t>
            </w:r>
          </w:p>
        </w:tc>
        <w:tc>
          <w:tcPr>
            <w:tcW w:w="6390" w:type="dxa"/>
            <w:vAlign w:val="center"/>
          </w:tcPr>
          <w:p w14:paraId="52036938" w14:textId="77777777" w:rsidR="00A515DB" w:rsidRDefault="00A515DB">
            <w:r>
              <w:t>Whether the activity is directly or jointly provided.</w:t>
            </w:r>
          </w:p>
        </w:tc>
      </w:tr>
      <w:tr w:rsidR="008B5C9A" w14:paraId="60BDDC26" w14:textId="77777777" w:rsidTr="00E6197F">
        <w:trPr>
          <w:trHeight w:val="287"/>
        </w:trPr>
        <w:tc>
          <w:tcPr>
            <w:tcW w:w="3060" w:type="dxa"/>
            <w:shd w:val="clear" w:color="auto" w:fill="C0CDD5"/>
          </w:tcPr>
          <w:p w14:paraId="01205928" w14:textId="3EB720C5" w:rsidR="003B2264" w:rsidRDefault="00C36BDF" w:rsidP="00854832">
            <w:r>
              <w:t xml:space="preserve">Certifying </w:t>
            </w:r>
            <w:r w:rsidR="00B47119">
              <w:t>Board</w:t>
            </w:r>
          </w:p>
        </w:tc>
        <w:tc>
          <w:tcPr>
            <w:tcW w:w="6390" w:type="dxa"/>
            <w:vAlign w:val="center"/>
          </w:tcPr>
          <w:p w14:paraId="5108FC24" w14:textId="67D45D8B" w:rsidR="003B2264" w:rsidRDefault="00B47119" w:rsidP="00854832">
            <w:r>
              <w:t xml:space="preserve">The name of the </w:t>
            </w:r>
            <w:r w:rsidR="0048023E">
              <w:t xml:space="preserve">certifying </w:t>
            </w:r>
            <w:r>
              <w:t xml:space="preserve">board(s) for which </w:t>
            </w:r>
            <w:r w:rsidR="00146AC7">
              <w:t>the activity is registered.</w:t>
            </w:r>
          </w:p>
        </w:tc>
      </w:tr>
      <w:tr w:rsidR="008B5C9A" w14:paraId="30FA6EA4" w14:textId="77777777" w:rsidTr="00CB558D">
        <w:trPr>
          <w:trHeight w:val="1106"/>
        </w:trPr>
        <w:tc>
          <w:tcPr>
            <w:tcW w:w="3060" w:type="dxa"/>
            <w:shd w:val="clear" w:color="auto" w:fill="C0CDD5"/>
          </w:tcPr>
          <w:p w14:paraId="4DE88AB7" w14:textId="6E0AA4F0" w:rsidR="00ED013D" w:rsidRDefault="00ED013D" w:rsidP="00EA327F">
            <w:r>
              <w:t>Practice Area(s)/Specialties</w:t>
            </w:r>
          </w:p>
        </w:tc>
        <w:tc>
          <w:tcPr>
            <w:tcW w:w="6390" w:type="dxa"/>
            <w:vAlign w:val="center"/>
          </w:tcPr>
          <w:p w14:paraId="1AA57414" w14:textId="6DBBD0CB" w:rsidR="00E87C83" w:rsidRDefault="00ED013D" w:rsidP="00EA327F">
            <w:r>
              <w:t xml:space="preserve">Which practice area(s) or specialties the activity </w:t>
            </w:r>
            <w:proofErr w:type="gramStart"/>
            <w:r>
              <w:t>addresses</w:t>
            </w:r>
            <w:r w:rsidR="00E87C83">
              <w:t xml:space="preserve"> which</w:t>
            </w:r>
            <w:proofErr w:type="gramEnd"/>
            <w:r w:rsidR="00E87C83">
              <w:t xml:space="preserve"> var</w:t>
            </w:r>
            <w:r w:rsidR="00167AA9">
              <w:t>ies</w:t>
            </w:r>
            <w:r w:rsidR="00E87C83">
              <w:t xml:space="preserve"> by board</w:t>
            </w:r>
            <w:r>
              <w:t>.</w:t>
            </w:r>
          </w:p>
          <w:p w14:paraId="3AF3E912" w14:textId="77777777" w:rsidR="00DF1FEB" w:rsidRPr="00AC1884" w:rsidRDefault="00DF1FEB" w:rsidP="00EA327F">
            <w:pPr>
              <w:rPr>
                <w:sz w:val="8"/>
                <w:szCs w:val="10"/>
              </w:rPr>
            </w:pPr>
          </w:p>
          <w:p w14:paraId="3349CAEB" w14:textId="3D4565AD" w:rsidR="00ED013D" w:rsidRDefault="00ED013D" w:rsidP="00EA327F">
            <w:r>
              <w:t>For ABA</w:t>
            </w:r>
            <w:r w:rsidR="00FC4BE7">
              <w:t xml:space="preserve"> the activity must be</w:t>
            </w:r>
            <w:r>
              <w:t xml:space="preserve"> </w:t>
            </w:r>
            <w:r w:rsidR="0013205A">
              <w:t>t</w:t>
            </w:r>
            <w:r>
              <w:t>ag</w:t>
            </w:r>
            <w:r w:rsidR="00FC4BE7">
              <w:t>ged to</w:t>
            </w:r>
            <w:r>
              <w:t xml:space="preserve"> at least one content area that correlates to the ABA </w:t>
            </w:r>
            <w:hyperlink r:id="rId32" w:history="1">
              <w:r w:rsidRPr="009E6A00">
                <w:rPr>
                  <w:rStyle w:val="Hyperlink"/>
                  <w:color w:val="0082CA" w:themeColor="accent4"/>
                </w:rPr>
                <w:t>conte</w:t>
              </w:r>
              <w:r w:rsidRPr="009E6A00">
                <w:rPr>
                  <w:rStyle w:val="Hyperlink"/>
                  <w:color w:val="0082CA" w:themeColor="accent4"/>
                </w:rPr>
                <w:t>n</w:t>
              </w:r>
              <w:r w:rsidRPr="009E6A00">
                <w:rPr>
                  <w:rStyle w:val="Hyperlink"/>
                  <w:color w:val="0082CA" w:themeColor="accent4"/>
                </w:rPr>
                <w:t>t outline</w:t>
              </w:r>
            </w:hyperlink>
            <w:r>
              <w:t xml:space="preserve"> or blueprint.</w:t>
            </w:r>
          </w:p>
        </w:tc>
      </w:tr>
      <w:tr w:rsidR="008B5C9A" w14:paraId="75C93621" w14:textId="77777777" w:rsidTr="001029EB">
        <w:trPr>
          <w:trHeight w:val="332"/>
        </w:trPr>
        <w:tc>
          <w:tcPr>
            <w:tcW w:w="3060" w:type="dxa"/>
            <w:shd w:val="clear" w:color="auto" w:fill="C0CDD5"/>
          </w:tcPr>
          <w:p w14:paraId="708C0149" w14:textId="79BCA6C1" w:rsidR="00074F2E" w:rsidRPr="00033313" w:rsidRDefault="0098404B" w:rsidP="00EA327F">
            <w:pPr>
              <w:rPr>
                <w:color w:val="000000" w:themeColor="text1"/>
              </w:rPr>
            </w:pPr>
            <w:r w:rsidRPr="00033313">
              <w:rPr>
                <w:color w:val="000000" w:themeColor="text1"/>
              </w:rPr>
              <w:t>MOC</w:t>
            </w:r>
            <w:r w:rsidR="00074F2E" w:rsidRPr="00033313">
              <w:rPr>
                <w:color w:val="000000" w:themeColor="text1"/>
              </w:rPr>
              <w:t xml:space="preserve"> Credit Type(s)</w:t>
            </w:r>
          </w:p>
        </w:tc>
        <w:tc>
          <w:tcPr>
            <w:tcW w:w="6390" w:type="dxa"/>
            <w:vAlign w:val="center"/>
          </w:tcPr>
          <w:p w14:paraId="461A30A6" w14:textId="1BAF625D" w:rsidR="00074F2E" w:rsidRDefault="00074F2E" w:rsidP="00EA327F">
            <w:r>
              <w:t xml:space="preserve">The </w:t>
            </w:r>
            <w:hyperlink w:anchor="_Table_1:_MOC" w:history="1">
              <w:r w:rsidRPr="00033313">
                <w:rPr>
                  <w:rStyle w:val="Hyperlink"/>
                  <w:color w:val="0082CA" w:themeColor="accent4"/>
                </w:rPr>
                <w:t>type</w:t>
              </w:r>
              <w:r w:rsidR="002F7065" w:rsidRPr="00033313">
                <w:rPr>
                  <w:rStyle w:val="Hyperlink"/>
                  <w:color w:val="0082CA" w:themeColor="accent4"/>
                </w:rPr>
                <w:t>(s)</w:t>
              </w:r>
              <w:r w:rsidRPr="00033313">
                <w:rPr>
                  <w:rStyle w:val="Hyperlink"/>
                  <w:color w:val="0082CA" w:themeColor="accent4"/>
                </w:rPr>
                <w:t xml:space="preserve"> of </w:t>
              </w:r>
              <w:r w:rsidR="0098404B" w:rsidRPr="00033313">
                <w:rPr>
                  <w:rStyle w:val="Hyperlink"/>
                  <w:color w:val="0082CA" w:themeColor="accent4"/>
                </w:rPr>
                <w:t>MOC</w:t>
              </w:r>
              <w:r w:rsidRPr="00033313">
                <w:rPr>
                  <w:rStyle w:val="Hyperlink"/>
                  <w:color w:val="0082CA" w:themeColor="accent4"/>
                </w:rPr>
                <w:t xml:space="preserve"> credit</w:t>
              </w:r>
            </w:hyperlink>
            <w:r>
              <w:t xml:space="preserve"> for which the activity is registered.</w:t>
            </w:r>
          </w:p>
        </w:tc>
      </w:tr>
      <w:tr w:rsidR="008B5C9A" w14:paraId="05B7BB24" w14:textId="77777777" w:rsidTr="00CF1AF9">
        <w:trPr>
          <w:trHeight w:val="1520"/>
        </w:trPr>
        <w:tc>
          <w:tcPr>
            <w:tcW w:w="3060" w:type="dxa"/>
            <w:shd w:val="clear" w:color="auto" w:fill="C0CDD5"/>
          </w:tcPr>
          <w:p w14:paraId="4CB82849" w14:textId="524DC6BD" w:rsidR="003B2264" w:rsidRDefault="0098404B" w:rsidP="00854832">
            <w:r>
              <w:lastRenderedPageBreak/>
              <w:t>MOC</w:t>
            </w:r>
            <w:r w:rsidR="00074F2E">
              <w:t xml:space="preserve"> Points</w:t>
            </w:r>
          </w:p>
        </w:tc>
        <w:tc>
          <w:tcPr>
            <w:tcW w:w="6390" w:type="dxa"/>
            <w:vAlign w:val="center"/>
          </w:tcPr>
          <w:p w14:paraId="37A57BBB" w14:textId="4D6CF58C" w:rsidR="003B2264" w:rsidRDefault="00794422" w:rsidP="00854832">
            <w:r>
              <w:t xml:space="preserve">The maximum number of </w:t>
            </w:r>
            <w:r w:rsidR="0098404B">
              <w:t>MOC</w:t>
            </w:r>
            <w:r>
              <w:t xml:space="preserve"> points a learner could earn from the activity. The </w:t>
            </w:r>
            <w:r w:rsidR="0098404B">
              <w:t>MOC</w:t>
            </w:r>
            <w:r>
              <w:t xml:space="preserve"> point value defaults to the number of </w:t>
            </w:r>
            <w:r w:rsidRPr="001E7685">
              <w:rPr>
                <w:i/>
              </w:rPr>
              <w:t xml:space="preserve">AMA PRA Category 1 </w:t>
            </w:r>
            <w:proofErr w:type="spellStart"/>
            <w:r w:rsidR="00A2016A" w:rsidRPr="001E7685">
              <w:rPr>
                <w:i/>
              </w:rPr>
              <w:t>Credits</w:t>
            </w:r>
            <w:r w:rsidR="00A2016A" w:rsidRPr="00C11330">
              <w:rPr>
                <w:i/>
                <w:vertAlign w:val="superscript"/>
              </w:rPr>
              <w:t>TM</w:t>
            </w:r>
            <w:proofErr w:type="spellEnd"/>
            <w:r w:rsidR="00A2016A">
              <w:t xml:space="preserve"> and</w:t>
            </w:r>
            <w:r>
              <w:t xml:space="preserve"> should be equal to or less than this value.</w:t>
            </w:r>
            <w:r w:rsidR="00D14EA4">
              <w:t xml:space="preserve"> </w:t>
            </w:r>
            <w:r w:rsidR="00441485">
              <w:t>These values must be in 0.25 credit increments.</w:t>
            </w:r>
          </w:p>
          <w:p w14:paraId="2808BF93" w14:textId="77777777" w:rsidR="00547E57" w:rsidRPr="00AC1884" w:rsidRDefault="00547E57" w:rsidP="00854832">
            <w:pPr>
              <w:rPr>
                <w:sz w:val="8"/>
                <w:szCs w:val="10"/>
              </w:rPr>
            </w:pPr>
          </w:p>
          <w:p w14:paraId="4FEE5821" w14:textId="2177DE60" w:rsidR="00547E57" w:rsidRDefault="00547E57" w:rsidP="00854832">
            <w:r>
              <w:t xml:space="preserve">For </w:t>
            </w:r>
            <w:r w:rsidR="00DE28AD">
              <w:t xml:space="preserve">a longitudinal activity such as an RSS, the </w:t>
            </w:r>
            <w:r w:rsidR="008E7D50">
              <w:t>CME</w:t>
            </w:r>
            <w:r w:rsidR="0013205A">
              <w:t xml:space="preserve"> and </w:t>
            </w:r>
            <w:r w:rsidR="0098404B">
              <w:t>MOC</w:t>
            </w:r>
            <w:r w:rsidR="00DE28AD">
              <w:t xml:space="preserve"> </w:t>
            </w:r>
            <w:r w:rsidR="008238D4">
              <w:t xml:space="preserve">credit </w:t>
            </w:r>
            <w:r w:rsidR="00DE28AD">
              <w:t xml:space="preserve">listed should be </w:t>
            </w:r>
            <w:r w:rsidR="00243066">
              <w:t>the total for the entire series, not per session.</w:t>
            </w:r>
          </w:p>
        </w:tc>
      </w:tr>
      <w:tr w:rsidR="000B3060" w14:paraId="26ED646B" w14:textId="77777777" w:rsidTr="00CB558D">
        <w:trPr>
          <w:trHeight w:val="287"/>
        </w:trPr>
        <w:tc>
          <w:tcPr>
            <w:tcW w:w="3060" w:type="dxa"/>
            <w:shd w:val="clear" w:color="auto" w:fill="C0CDD5"/>
          </w:tcPr>
          <w:p w14:paraId="37027317" w14:textId="1679D650" w:rsidR="000B3060" w:rsidRDefault="000B3060" w:rsidP="00EA327F">
            <w:r>
              <w:t xml:space="preserve">CME Passport </w:t>
            </w:r>
            <w:r w:rsidR="003A7529">
              <w:t>listing</w:t>
            </w:r>
            <w:r w:rsidR="00A515DB">
              <w:t xml:space="preserve"> (yes/no)</w:t>
            </w:r>
          </w:p>
        </w:tc>
        <w:tc>
          <w:tcPr>
            <w:tcW w:w="6390" w:type="dxa"/>
            <w:vAlign w:val="center"/>
          </w:tcPr>
          <w:p w14:paraId="74060B53" w14:textId="68B47165" w:rsidR="000B3060" w:rsidRDefault="003A7529" w:rsidP="00EA327F">
            <w:r>
              <w:t>Activities can be listed on CME Passport, a public search tool for physicians to find CME activities. You can opt out of listing your activity if, for example, it is not available to the public.</w:t>
            </w:r>
          </w:p>
        </w:tc>
      </w:tr>
      <w:tr w:rsidR="008B5C9A" w14:paraId="2995AD34" w14:textId="77777777" w:rsidTr="00CB558D">
        <w:trPr>
          <w:trHeight w:val="287"/>
        </w:trPr>
        <w:tc>
          <w:tcPr>
            <w:tcW w:w="3060" w:type="dxa"/>
            <w:shd w:val="clear" w:color="auto" w:fill="C0CDD5"/>
          </w:tcPr>
          <w:p w14:paraId="650D9AB3" w14:textId="77777777" w:rsidR="009A57E1" w:rsidRDefault="009A57E1" w:rsidP="00EA327F">
            <w:r>
              <w:t>Fee for participation</w:t>
            </w:r>
          </w:p>
        </w:tc>
        <w:tc>
          <w:tcPr>
            <w:tcW w:w="6390" w:type="dxa"/>
            <w:vAlign w:val="center"/>
          </w:tcPr>
          <w:p w14:paraId="55F4C0CF" w14:textId="2F174DB4" w:rsidR="009A57E1" w:rsidRDefault="005752AB" w:rsidP="00EA327F">
            <w:r>
              <w:t>If there is</w:t>
            </w:r>
            <w:r w:rsidR="3E0151E9">
              <w:t xml:space="preserve"> </w:t>
            </w:r>
            <w:r w:rsidR="00F55570">
              <w:t>a fee</w:t>
            </w:r>
            <w:r w:rsidR="009A57E1">
              <w:t xml:space="preserve"> </w:t>
            </w:r>
            <w:r>
              <w:t xml:space="preserve">for the learner </w:t>
            </w:r>
            <w:r w:rsidR="009A57E1">
              <w:t>to participat</w:t>
            </w:r>
            <w:r w:rsidR="00F55570">
              <w:t>e</w:t>
            </w:r>
            <w:r w:rsidR="009A57E1">
              <w:t xml:space="preserve"> in the activity.  </w:t>
            </w:r>
          </w:p>
        </w:tc>
      </w:tr>
      <w:tr w:rsidR="008B5C9A" w14:paraId="5CF0C98C" w14:textId="77777777" w:rsidTr="00C319A9">
        <w:trPr>
          <w:trHeight w:val="1313"/>
        </w:trPr>
        <w:tc>
          <w:tcPr>
            <w:tcW w:w="3060" w:type="dxa"/>
            <w:shd w:val="clear" w:color="auto" w:fill="C0CDD5"/>
          </w:tcPr>
          <w:p w14:paraId="73F7CD9E" w14:textId="128947E0" w:rsidR="00377FE5" w:rsidRDefault="009A57E1" w:rsidP="00020AA4">
            <w:r>
              <w:t>Provider activity URL</w:t>
            </w:r>
          </w:p>
        </w:tc>
        <w:tc>
          <w:tcPr>
            <w:tcW w:w="6390" w:type="dxa"/>
            <w:vAlign w:val="center"/>
          </w:tcPr>
          <w:p w14:paraId="0D95975E" w14:textId="3D82B42F" w:rsidR="0091730C" w:rsidRDefault="001D0AAC" w:rsidP="00020AA4">
            <w:r>
              <w:t>The w</w:t>
            </w:r>
            <w:r w:rsidR="009A57E1">
              <w:t>ebpage</w:t>
            </w:r>
            <w:r w:rsidR="0016289F">
              <w:t xml:space="preserve"> or </w:t>
            </w:r>
            <w:r w:rsidR="009A57E1">
              <w:t xml:space="preserve">website where learners can find additional information about </w:t>
            </w:r>
            <w:r w:rsidR="00C96334">
              <w:t>the</w:t>
            </w:r>
            <w:r w:rsidR="009A57E1">
              <w:t xml:space="preserve"> activity</w:t>
            </w:r>
            <w:r w:rsidR="00E23D83">
              <w:t xml:space="preserve">. </w:t>
            </w:r>
            <w:r w:rsidR="0091730C">
              <w:t>This could be an activity registration page</w:t>
            </w:r>
            <w:r w:rsidR="0013205A">
              <w:t>,</w:t>
            </w:r>
            <w:r w:rsidR="00FD1E31">
              <w:t xml:space="preserve"> if available, or </w:t>
            </w:r>
            <w:r w:rsidR="00E46DB7">
              <w:t xml:space="preserve">the organization’s </w:t>
            </w:r>
            <w:r w:rsidR="00751BFD">
              <w:t>homepage if there is no specific activity URL.</w:t>
            </w:r>
          </w:p>
          <w:p w14:paraId="2FA796B0" w14:textId="77777777" w:rsidR="0091730C" w:rsidRPr="00AC1884" w:rsidRDefault="0091730C" w:rsidP="00020AA4">
            <w:pPr>
              <w:rPr>
                <w:sz w:val="8"/>
                <w:szCs w:val="8"/>
              </w:rPr>
            </w:pPr>
          </w:p>
          <w:p w14:paraId="04982C86" w14:textId="453D0577" w:rsidR="00377FE5" w:rsidRDefault="005E75BF" w:rsidP="00020AA4">
            <w:r>
              <w:t>URL</w:t>
            </w:r>
            <w:r w:rsidR="0013205A">
              <w:t xml:space="preserve">s must start with </w:t>
            </w:r>
            <w:r>
              <w:t>http:// or https://</w:t>
            </w:r>
            <w:r w:rsidR="0013205A">
              <w:t xml:space="preserve"> to be accepted into PARS.</w:t>
            </w:r>
          </w:p>
        </w:tc>
      </w:tr>
      <w:tr w:rsidR="008B5C9A" w14:paraId="2BD825C1" w14:textId="77777777" w:rsidTr="00CF1AF9">
        <w:trPr>
          <w:trHeight w:val="2015"/>
        </w:trPr>
        <w:tc>
          <w:tcPr>
            <w:tcW w:w="3060" w:type="dxa"/>
            <w:shd w:val="clear" w:color="auto" w:fill="C0CDD5"/>
          </w:tcPr>
          <w:p w14:paraId="1BFD305F" w14:textId="3639C9B3" w:rsidR="006770C2" w:rsidRDefault="006770C2" w:rsidP="006770C2">
            <w:r>
              <w:t>Registration availability</w:t>
            </w:r>
          </w:p>
        </w:tc>
        <w:tc>
          <w:tcPr>
            <w:tcW w:w="6390" w:type="dxa"/>
            <w:vAlign w:val="center"/>
          </w:tcPr>
          <w:p w14:paraId="4D8DEB37" w14:textId="1AA1ED20" w:rsidR="006770C2" w:rsidRDefault="006770C2" w:rsidP="0016289F">
            <w:r>
              <w:t xml:space="preserve">Who may register for the activity. </w:t>
            </w:r>
            <w:proofErr w:type="gramStart"/>
            <w:r w:rsidR="001B3B80">
              <w:t xml:space="preserve">Options </w:t>
            </w:r>
            <w:r>
              <w:t xml:space="preserve"> are</w:t>
            </w:r>
            <w:proofErr w:type="gramEnd"/>
            <w:r>
              <w:t xml:space="preserve"> </w:t>
            </w:r>
            <w:r w:rsidR="009031F8">
              <w:t>“</w:t>
            </w:r>
            <w:r>
              <w:t>open to all</w:t>
            </w:r>
            <w:r w:rsidR="009031F8">
              <w:t>”</w:t>
            </w:r>
            <w:r>
              <w:t xml:space="preserve"> or </w:t>
            </w:r>
            <w:r w:rsidR="009031F8">
              <w:t>“</w:t>
            </w:r>
            <w:r>
              <w:t>limited</w:t>
            </w:r>
            <w:r w:rsidR="009031F8">
              <w:t>”</w:t>
            </w:r>
            <w:r>
              <w:t>.</w:t>
            </w:r>
            <w:r w:rsidR="0016289F">
              <w:t xml:space="preserve"> </w:t>
            </w:r>
            <w:r>
              <w:t>If the activity is available only to members or staff,</w:t>
            </w:r>
            <w:r w:rsidR="000C037C">
              <w:t xml:space="preserve"> please select </w:t>
            </w:r>
            <w:r w:rsidR="00381B8E">
              <w:t>“</w:t>
            </w:r>
            <w:r>
              <w:t>limited</w:t>
            </w:r>
            <w:r w:rsidR="000C037C">
              <w:t>.</w:t>
            </w:r>
            <w:r w:rsidR="00381B8E">
              <w:t>”</w:t>
            </w:r>
          </w:p>
          <w:p w14:paraId="138DE391" w14:textId="77777777" w:rsidR="003D143D" w:rsidRPr="00AC1884" w:rsidRDefault="003D143D" w:rsidP="0016289F">
            <w:pPr>
              <w:rPr>
                <w:sz w:val="8"/>
                <w:szCs w:val="10"/>
              </w:rPr>
            </w:pPr>
          </w:p>
          <w:p w14:paraId="5B356E5F" w14:textId="24262B92" w:rsidR="003D143D" w:rsidRDefault="003D143D" w:rsidP="0016289F">
            <w:r>
              <w:t xml:space="preserve">“Limited” is only an indication to physicians using </w:t>
            </w:r>
            <w:r w:rsidR="00EC2F2B">
              <w:t xml:space="preserve">CME Passport that the activity may not be available to them. CME </w:t>
            </w:r>
            <w:proofErr w:type="spellStart"/>
            <w:r w:rsidR="00EC2F2B">
              <w:t>Passpost</w:t>
            </w:r>
            <w:proofErr w:type="spellEnd"/>
            <w:r w:rsidR="00EC2F2B">
              <w:t xml:space="preserve"> cannot restrict access to an activity </w:t>
            </w:r>
            <w:r w:rsidR="000C3A81">
              <w:t xml:space="preserve">via the activity URL. If credit for participation is unavailable to outside participants the provider should take measures to restrict </w:t>
            </w:r>
            <w:proofErr w:type="gramStart"/>
            <w:r w:rsidR="000C3A81">
              <w:t>access, or</w:t>
            </w:r>
            <w:proofErr w:type="gramEnd"/>
            <w:r w:rsidR="000C3A81">
              <w:t xml:space="preserve"> choose to not list the activity on CME Passport.</w:t>
            </w:r>
          </w:p>
        </w:tc>
      </w:tr>
      <w:tr w:rsidR="000B3060" w14:paraId="525CC2B8" w14:textId="77777777">
        <w:trPr>
          <w:trHeight w:val="530"/>
        </w:trPr>
        <w:tc>
          <w:tcPr>
            <w:tcW w:w="3060" w:type="dxa"/>
            <w:shd w:val="clear" w:color="auto" w:fill="C0CDD5"/>
          </w:tcPr>
          <w:p w14:paraId="629E59A6" w14:textId="77777777" w:rsidR="000B3060" w:rsidRDefault="000B3060">
            <w:r>
              <w:t>Agreement/Attestation</w:t>
            </w:r>
          </w:p>
        </w:tc>
        <w:tc>
          <w:tcPr>
            <w:tcW w:w="6390" w:type="dxa"/>
            <w:vAlign w:val="center"/>
          </w:tcPr>
          <w:p w14:paraId="6FE22971" w14:textId="77777777" w:rsidR="000B3060" w:rsidRDefault="000B3060">
            <w:r>
              <w:t>Attestation that the activity meets the requirements defined by the selected board(s).</w:t>
            </w:r>
          </w:p>
        </w:tc>
      </w:tr>
    </w:tbl>
    <w:p w14:paraId="205D11A7" w14:textId="77777777" w:rsidR="00C319A9" w:rsidRDefault="00C319A9" w:rsidP="00EF3D0D">
      <w:pPr>
        <w:pStyle w:val="Heading3"/>
      </w:pPr>
    </w:p>
    <w:p w14:paraId="6CFF5832" w14:textId="320C63CA" w:rsidR="001B700D" w:rsidRDefault="001B700D" w:rsidP="00EF3D0D">
      <w:pPr>
        <w:pStyle w:val="Heading3"/>
      </w:pPr>
      <w:bookmarkStart w:id="27" w:name="_Toc174624942"/>
      <w:r>
        <w:t xml:space="preserve">Assigning </w:t>
      </w:r>
      <w:r w:rsidR="0098404B">
        <w:t>MOC</w:t>
      </w:r>
      <w:r>
        <w:t xml:space="preserve"> </w:t>
      </w:r>
      <w:r w:rsidR="001B3B80">
        <w:t>Credit Amount for Activities</w:t>
      </w:r>
      <w:bookmarkEnd w:id="27"/>
    </w:p>
    <w:p w14:paraId="00632D31" w14:textId="6632C8C0" w:rsidR="008E0D62" w:rsidRDefault="008E0D62" w:rsidP="00020AA4">
      <w:r>
        <w:t>Providers should</w:t>
      </w:r>
      <w:r w:rsidR="001B3B80">
        <w:t xml:space="preserve"> enter </w:t>
      </w:r>
      <w:r w:rsidR="008F7D9F">
        <w:t>the maximum amount o</w:t>
      </w:r>
      <w:r w:rsidR="006B5D85">
        <w:t>f</w:t>
      </w:r>
      <w:r w:rsidR="008F7D9F">
        <w:t xml:space="preserve"> </w:t>
      </w:r>
      <w:r w:rsidR="001B3B80">
        <w:t>MOC</w:t>
      </w:r>
      <w:r w:rsidR="008F7D9F">
        <w:t xml:space="preserve"> </w:t>
      </w:r>
      <w:r w:rsidR="00E26299">
        <w:t xml:space="preserve">points </w:t>
      </w:r>
      <w:r w:rsidR="008F7D9F">
        <w:t>a physician could earn for the activity</w:t>
      </w:r>
      <w:r w:rsidR="009432B2">
        <w:t>, which should be</w:t>
      </w:r>
      <w:r>
        <w:t xml:space="preserve"> equal to</w:t>
      </w:r>
      <w:r w:rsidR="001B3B80">
        <w:t>,</w:t>
      </w:r>
      <w:r>
        <w:t xml:space="preserve"> or less than</w:t>
      </w:r>
      <w:r w:rsidR="001B3B80">
        <w:t>,</w:t>
      </w:r>
      <w:r>
        <w:t xml:space="preserve"> the amount of </w:t>
      </w:r>
      <w:r w:rsidR="009432B2">
        <w:t xml:space="preserve">available </w:t>
      </w:r>
      <w:r>
        <w:t>CME</w:t>
      </w:r>
      <w:r w:rsidR="001B3B80">
        <w:t xml:space="preserve"> credit</w:t>
      </w:r>
      <w:r>
        <w:t>.</w:t>
      </w:r>
      <w:r w:rsidR="009432B2">
        <w:t xml:space="preserve"> </w:t>
      </w:r>
      <w:r w:rsidR="009F64A6">
        <w:t>When providers register activities</w:t>
      </w:r>
      <w:r w:rsidR="009432B2">
        <w:t xml:space="preserve"> </w:t>
      </w:r>
      <w:r w:rsidR="009F64A6">
        <w:t xml:space="preserve">for </w:t>
      </w:r>
      <w:r w:rsidR="00743077">
        <w:t>boards that accept Accredited CME</w:t>
      </w:r>
      <w:r w:rsidR="009F64A6">
        <w:t>,</w:t>
      </w:r>
      <w:r w:rsidR="001B3B80">
        <w:t xml:space="preserve"> </w:t>
      </w:r>
      <w:r w:rsidR="00743077">
        <w:t xml:space="preserve">the </w:t>
      </w:r>
      <w:r w:rsidR="001B3B80">
        <w:t xml:space="preserve">number of </w:t>
      </w:r>
      <w:r w:rsidR="00743077">
        <w:t>MOC</w:t>
      </w:r>
      <w:r w:rsidR="001B3B80">
        <w:t xml:space="preserve"> credits </w:t>
      </w:r>
      <w:r w:rsidR="00743077">
        <w:t>will default to the</w:t>
      </w:r>
      <w:r w:rsidR="001B3B80">
        <w:t xml:space="preserve"> number </w:t>
      </w:r>
      <w:r w:rsidR="00743077">
        <w:t xml:space="preserve">of </w:t>
      </w:r>
      <w:r w:rsidR="009432B2">
        <w:t>CME</w:t>
      </w:r>
      <w:r w:rsidR="00743077">
        <w:t xml:space="preserve"> credit</w:t>
      </w:r>
      <w:r w:rsidR="001B3B80">
        <w:t>s</w:t>
      </w:r>
      <w:r w:rsidR="00743077">
        <w:t xml:space="preserve"> available for the activity</w:t>
      </w:r>
      <w:r w:rsidR="005F221F">
        <w:t>.</w:t>
      </w:r>
    </w:p>
    <w:p w14:paraId="1CB1B42D" w14:textId="77777777" w:rsidR="00E14141" w:rsidRDefault="00E14141" w:rsidP="00020AA4"/>
    <w:p w14:paraId="0F5AC1BB" w14:textId="0445021F" w:rsidR="001B700D" w:rsidRDefault="009F64A6" w:rsidP="00020AA4">
      <w:r>
        <w:t xml:space="preserve">Providers should register </w:t>
      </w:r>
      <w:r w:rsidR="00F2116F">
        <w:t xml:space="preserve">longitudinal </w:t>
      </w:r>
      <w:r>
        <w:t>activities</w:t>
      </w:r>
      <w:r w:rsidR="00E14141">
        <w:t>, such as regularly scheduled series (RSS),</w:t>
      </w:r>
      <w:r>
        <w:t xml:space="preserve"> </w:t>
      </w:r>
      <w:r w:rsidR="00E14141">
        <w:t>in PARS as one activity</w:t>
      </w:r>
      <w:r>
        <w:t xml:space="preserve">, </w:t>
      </w:r>
      <w:r w:rsidR="00E14141">
        <w:t>rather than by session</w:t>
      </w:r>
      <w:r>
        <w:t xml:space="preserve">. Providers should report </w:t>
      </w:r>
      <w:r w:rsidR="00E14141">
        <w:t>learner completion data</w:t>
      </w:r>
      <w:r>
        <w:t xml:space="preserve"> </w:t>
      </w:r>
      <w:r w:rsidR="00E14141">
        <w:t xml:space="preserve">following </w:t>
      </w:r>
      <w:r>
        <w:t>learners’</w:t>
      </w:r>
      <w:r w:rsidR="00E14141">
        <w:t xml:space="preserve"> completion of the </w:t>
      </w:r>
      <w:r w:rsidR="008E014E">
        <w:t>evaluation</w:t>
      </w:r>
      <w:r w:rsidR="00E14141">
        <w:t xml:space="preserve"> mechanism(s). </w:t>
      </w:r>
      <w:r w:rsidR="00267EA9">
        <w:t xml:space="preserve">Learner completion information can be submitted </w:t>
      </w:r>
      <w:r w:rsidR="008F7D9F">
        <w:t>multiple times</w:t>
      </w:r>
      <w:r w:rsidR="00F2116F">
        <w:t xml:space="preserve"> for </w:t>
      </w:r>
      <w:r w:rsidR="008F7D9F">
        <w:t>the same activity</w:t>
      </w:r>
      <w:r w:rsidR="00F2116F">
        <w:t xml:space="preserve">, allowing learners to earn the </w:t>
      </w:r>
      <w:r w:rsidR="008F7D9F">
        <w:t xml:space="preserve">maximum </w:t>
      </w:r>
      <w:proofErr w:type="gramStart"/>
      <w:r w:rsidR="008F7D9F">
        <w:t>amount</w:t>
      </w:r>
      <w:proofErr w:type="gramEnd"/>
      <w:r w:rsidR="008F7D9F">
        <w:t xml:space="preserve"> of points available. </w:t>
      </w:r>
      <w:r w:rsidR="00E14141">
        <w:t>It is up to the provider to determine how</w:t>
      </w:r>
      <w:r>
        <w:t xml:space="preserve"> and </w:t>
      </w:r>
      <w:r w:rsidR="00E14141">
        <w:t xml:space="preserve">when to administer the </w:t>
      </w:r>
      <w:r w:rsidR="00E901B5">
        <w:t>evaluation</w:t>
      </w:r>
      <w:r w:rsidR="00E14141">
        <w:t xml:space="preserve"> mechanism.</w:t>
      </w:r>
    </w:p>
    <w:p w14:paraId="0F520FC6" w14:textId="77777777" w:rsidR="006C1126" w:rsidRDefault="006C1126" w:rsidP="00020AA4"/>
    <w:p w14:paraId="29D16B7B" w14:textId="77777777" w:rsidR="006C1126" w:rsidRDefault="006C1126" w:rsidP="006C1126">
      <w:pPr>
        <w:pStyle w:val="Heading3"/>
      </w:pPr>
      <w:bookmarkStart w:id="28" w:name="_Toc174624943"/>
      <w:r>
        <w:t>Public Information about activities registered for MOC</w:t>
      </w:r>
      <w:bookmarkEnd w:id="28"/>
    </w:p>
    <w:p w14:paraId="62150833" w14:textId="12F1002B" w:rsidR="006C1126" w:rsidRDefault="006C1126" w:rsidP="006C1126">
      <w:r w:rsidRPr="00377FE5">
        <w:t xml:space="preserve">CME </w:t>
      </w:r>
      <w:r w:rsidR="00A515DB">
        <w:t xml:space="preserve">Passport </w:t>
      </w:r>
      <w:r>
        <w:t>(</w:t>
      </w:r>
      <w:hyperlink r:id="rId33" w:history="1">
        <w:r w:rsidR="00A515DB">
          <w:rPr>
            <w:rStyle w:val="Hyperlink"/>
            <w:color w:val="0082CA" w:themeColor="accent4"/>
          </w:rPr>
          <w:t>www.cmepassport.org</w:t>
        </w:r>
      </w:hyperlink>
      <w:r>
        <w:t xml:space="preserve">) </w:t>
      </w:r>
      <w:r w:rsidRPr="00377FE5">
        <w:t xml:space="preserve">is a publicly available, online search tool that provides a one-stop resource for physician learners seeking to earn </w:t>
      </w:r>
      <w:r>
        <w:t>MOC</w:t>
      </w:r>
      <w:r w:rsidRPr="00377FE5">
        <w:t xml:space="preserve"> </w:t>
      </w:r>
      <w:r>
        <w:t>credit</w:t>
      </w:r>
      <w:r w:rsidRPr="00377FE5">
        <w:t xml:space="preserve"> by participating in accredited CME.</w:t>
      </w:r>
      <w:r>
        <w:t xml:space="preserve"> </w:t>
      </w:r>
      <w:r w:rsidR="003760DF">
        <w:t>Information about activities</w:t>
      </w:r>
      <w:r>
        <w:t xml:space="preserve"> registered in PARS as offering MOC</w:t>
      </w:r>
      <w:r w:rsidR="003760DF">
        <w:t xml:space="preserve"> is </w:t>
      </w:r>
      <w:r w:rsidRPr="008A292D">
        <w:t>considered public information</w:t>
      </w:r>
      <w:r w:rsidR="003760DF">
        <w:t xml:space="preserve"> and </w:t>
      </w:r>
      <w:r w:rsidRPr="008A292D">
        <w:t xml:space="preserve">may be released </w:t>
      </w:r>
      <w:r w:rsidRPr="00377FE5">
        <w:t xml:space="preserve">by the ACCME via CME </w:t>
      </w:r>
      <w:r w:rsidR="00A83FEA">
        <w:t>Passport</w:t>
      </w:r>
      <w:r w:rsidRPr="00377FE5">
        <w:t xml:space="preserve">, or by the </w:t>
      </w:r>
      <w:r>
        <w:t>certifying</w:t>
      </w:r>
      <w:r w:rsidRPr="00377FE5">
        <w:t xml:space="preserve"> board(s) for which the activity is registered. </w:t>
      </w:r>
      <w:r w:rsidR="00A515DB">
        <w:t>If you choose to list your activity on CME Passport, t</w:t>
      </w:r>
      <w:r>
        <w:t>he following information will be made available</w:t>
      </w:r>
      <w:r w:rsidR="002C65D6">
        <w:t>:</w:t>
      </w:r>
    </w:p>
    <w:p w14:paraId="5BE88769" w14:textId="77777777" w:rsidR="006C1126" w:rsidRDefault="006C1126" w:rsidP="006C1126"/>
    <w:p w14:paraId="029F9CCB" w14:textId="77777777" w:rsidR="006C1126" w:rsidRDefault="006C1126" w:rsidP="006C1126">
      <w:pPr>
        <w:pStyle w:val="ListParagraph"/>
        <w:numPr>
          <w:ilvl w:val="0"/>
          <w:numId w:val="6"/>
        </w:numPr>
      </w:pPr>
      <w:r>
        <w:t>Activity title</w:t>
      </w:r>
    </w:p>
    <w:p w14:paraId="26F39AAE" w14:textId="27363278" w:rsidR="00C46B44" w:rsidRDefault="00C46B44" w:rsidP="006C1126">
      <w:pPr>
        <w:pStyle w:val="ListParagraph"/>
        <w:numPr>
          <w:ilvl w:val="0"/>
          <w:numId w:val="6"/>
        </w:numPr>
      </w:pPr>
      <w:r>
        <w:t>Activity Description</w:t>
      </w:r>
    </w:p>
    <w:p w14:paraId="404EBC76" w14:textId="77777777" w:rsidR="006C1126" w:rsidRDefault="006C1126" w:rsidP="006C1126">
      <w:pPr>
        <w:pStyle w:val="ListParagraph"/>
        <w:numPr>
          <w:ilvl w:val="0"/>
          <w:numId w:val="6"/>
        </w:numPr>
      </w:pPr>
      <w:r>
        <w:t>Accredited provider name</w:t>
      </w:r>
    </w:p>
    <w:p w14:paraId="27A0D4DC" w14:textId="42A01AE8" w:rsidR="006C1126" w:rsidRDefault="00276B31" w:rsidP="006C1126">
      <w:pPr>
        <w:pStyle w:val="ListParagraph"/>
        <w:numPr>
          <w:ilvl w:val="0"/>
          <w:numId w:val="6"/>
        </w:numPr>
      </w:pPr>
      <w:r>
        <w:t>Providership and j</w:t>
      </w:r>
      <w:r w:rsidR="006C1126">
        <w:t>oint provider name (if applicable)</w:t>
      </w:r>
    </w:p>
    <w:p w14:paraId="6012CC2B" w14:textId="77777777" w:rsidR="006C1126" w:rsidRDefault="006C1126" w:rsidP="006C1126">
      <w:pPr>
        <w:pStyle w:val="ListParagraph"/>
        <w:numPr>
          <w:ilvl w:val="0"/>
          <w:numId w:val="6"/>
        </w:numPr>
      </w:pPr>
      <w:r>
        <w:lastRenderedPageBreak/>
        <w:t>Activity URL</w:t>
      </w:r>
    </w:p>
    <w:p w14:paraId="54B767F9" w14:textId="77777777" w:rsidR="006C1126" w:rsidRDefault="006C1126" w:rsidP="006C1126">
      <w:pPr>
        <w:pStyle w:val="ListParagraph"/>
        <w:numPr>
          <w:ilvl w:val="0"/>
          <w:numId w:val="6"/>
        </w:numPr>
      </w:pPr>
      <w:r>
        <w:t>Availability of activity (open to all, or limited to members or staff)</w:t>
      </w:r>
    </w:p>
    <w:p w14:paraId="2B4CF9ED" w14:textId="77777777" w:rsidR="00276B31" w:rsidRDefault="00276B31" w:rsidP="00276B31">
      <w:pPr>
        <w:pStyle w:val="ListParagraph"/>
        <w:numPr>
          <w:ilvl w:val="0"/>
          <w:numId w:val="6"/>
        </w:numPr>
      </w:pPr>
      <w:r>
        <w:t>Whether there is a fee to participate in the activity</w:t>
      </w:r>
    </w:p>
    <w:p w14:paraId="1B1CA675" w14:textId="77777777" w:rsidR="006C1126" w:rsidRDefault="006C1126" w:rsidP="006C1126">
      <w:pPr>
        <w:pStyle w:val="ListParagraph"/>
        <w:numPr>
          <w:ilvl w:val="0"/>
          <w:numId w:val="6"/>
        </w:numPr>
      </w:pPr>
      <w:r>
        <w:t>Activity type</w:t>
      </w:r>
    </w:p>
    <w:p w14:paraId="352A98AB" w14:textId="168177DB" w:rsidR="006C1126" w:rsidRDefault="006C1126" w:rsidP="006C1126">
      <w:pPr>
        <w:pStyle w:val="ListParagraph"/>
        <w:numPr>
          <w:ilvl w:val="0"/>
          <w:numId w:val="6"/>
        </w:numPr>
      </w:pPr>
      <w:r>
        <w:t xml:space="preserve">Activity </w:t>
      </w:r>
      <w:proofErr w:type="gramStart"/>
      <w:r>
        <w:t>start</w:t>
      </w:r>
      <w:proofErr w:type="gramEnd"/>
      <w:r>
        <w:t xml:space="preserve"> and end dates</w:t>
      </w:r>
    </w:p>
    <w:p w14:paraId="7FDFD1CA" w14:textId="68E5C7A2" w:rsidR="00276B31" w:rsidRDefault="00276B31" w:rsidP="006C1126">
      <w:pPr>
        <w:pStyle w:val="ListParagraph"/>
        <w:numPr>
          <w:ilvl w:val="0"/>
          <w:numId w:val="6"/>
        </w:numPr>
      </w:pPr>
      <w:r>
        <w:t>AMA PRA Category 1 Credit™ amount</w:t>
      </w:r>
    </w:p>
    <w:p w14:paraId="3E2F9A82" w14:textId="77777777" w:rsidR="006C1126" w:rsidRDefault="006C1126" w:rsidP="006C1126">
      <w:pPr>
        <w:pStyle w:val="ListParagraph"/>
        <w:numPr>
          <w:ilvl w:val="0"/>
          <w:numId w:val="6"/>
        </w:numPr>
      </w:pPr>
      <w:r>
        <w:t>Activity location (if applicable)</w:t>
      </w:r>
    </w:p>
    <w:p w14:paraId="43474485" w14:textId="77777777" w:rsidR="006C1126" w:rsidRDefault="006C1126" w:rsidP="006C1126">
      <w:pPr>
        <w:pStyle w:val="ListParagraph"/>
        <w:numPr>
          <w:ilvl w:val="0"/>
          <w:numId w:val="6"/>
        </w:numPr>
      </w:pPr>
      <w:r>
        <w:t>Whether the activity received commercial support</w:t>
      </w:r>
    </w:p>
    <w:p w14:paraId="7D97D5EF" w14:textId="0AAADC2C" w:rsidR="006C1126" w:rsidRDefault="006C1126" w:rsidP="006C1126">
      <w:pPr>
        <w:pStyle w:val="ListParagraph"/>
        <w:numPr>
          <w:ilvl w:val="0"/>
          <w:numId w:val="6"/>
        </w:numPr>
      </w:pPr>
      <w:r>
        <w:t>Certifying board, MOC points available</w:t>
      </w:r>
      <w:r w:rsidR="003760DF">
        <w:t>,</w:t>
      </w:r>
      <w:r>
        <w:t xml:space="preserve"> and MOC credit type(s) offered for the activity</w:t>
      </w:r>
    </w:p>
    <w:p w14:paraId="57CD29BF" w14:textId="7C23002A" w:rsidR="00276B31" w:rsidRDefault="00276B31" w:rsidP="006C1126">
      <w:pPr>
        <w:pStyle w:val="ListParagraph"/>
        <w:numPr>
          <w:ilvl w:val="0"/>
          <w:numId w:val="6"/>
        </w:numPr>
      </w:pPr>
      <w:r>
        <w:t>Other programs for which the activity is registered (REMS and MIPS)</w:t>
      </w:r>
    </w:p>
    <w:p w14:paraId="65CA49A9" w14:textId="209293BB" w:rsidR="00276B31" w:rsidRDefault="00276B31" w:rsidP="006C1126">
      <w:pPr>
        <w:pStyle w:val="ListParagraph"/>
        <w:numPr>
          <w:ilvl w:val="0"/>
          <w:numId w:val="6"/>
        </w:numPr>
      </w:pPr>
      <w:r>
        <w:t>Outcome measures</w:t>
      </w:r>
    </w:p>
    <w:p w14:paraId="5C60902E" w14:textId="77777777" w:rsidR="006C1126" w:rsidRDefault="006C1126" w:rsidP="006C1126">
      <w:pPr>
        <w:pStyle w:val="ListParagraph"/>
        <w:numPr>
          <w:ilvl w:val="0"/>
          <w:numId w:val="6"/>
        </w:numPr>
      </w:pPr>
      <w:r>
        <w:t>Practice area(s)/specialties the activity addresses</w:t>
      </w:r>
    </w:p>
    <w:p w14:paraId="0F5E2580" w14:textId="68462229" w:rsidR="006C1126" w:rsidRDefault="006C1126" w:rsidP="000E175E">
      <w:pPr>
        <w:pStyle w:val="ListParagraph"/>
        <w:numPr>
          <w:ilvl w:val="0"/>
          <w:numId w:val="6"/>
        </w:numPr>
      </w:pPr>
      <w:r>
        <w:t xml:space="preserve">Activity content summary (activities registered for </w:t>
      </w:r>
      <w:hyperlink w:anchor="_Certifying_Board-Specific_Requireme" w:history="1">
        <w:r w:rsidRPr="009E6A00">
          <w:rPr>
            <w:rStyle w:val="Hyperlink"/>
            <w:color w:val="0082CA" w:themeColor="accent4"/>
          </w:rPr>
          <w:t>ABA MO</w:t>
        </w:r>
        <w:r w:rsidRPr="009E6A00">
          <w:rPr>
            <w:rStyle w:val="Hyperlink"/>
            <w:color w:val="0082CA" w:themeColor="accent4"/>
          </w:rPr>
          <w:t>C</w:t>
        </w:r>
        <w:r w:rsidRPr="009E6A00">
          <w:rPr>
            <w:rStyle w:val="Hyperlink"/>
            <w:color w:val="0082CA" w:themeColor="accent4"/>
          </w:rPr>
          <w:t>A®</w:t>
        </w:r>
      </w:hyperlink>
      <w:r>
        <w:t xml:space="preserve"> only)</w:t>
      </w:r>
    </w:p>
    <w:p w14:paraId="5A986D12" w14:textId="77777777" w:rsidR="00377FE5" w:rsidRDefault="00377FE5" w:rsidP="00020AA4"/>
    <w:p w14:paraId="5DF5DB24" w14:textId="68CF0060" w:rsidR="00204948" w:rsidRDefault="00A119FF" w:rsidP="009100AD">
      <w:pPr>
        <w:pStyle w:val="Heading2"/>
      </w:pPr>
      <w:bookmarkStart w:id="29" w:name="_Toc174624944"/>
      <w:r>
        <w:t xml:space="preserve">Learner </w:t>
      </w:r>
      <w:r w:rsidR="00567E30">
        <w:t>C</w:t>
      </w:r>
      <w:r>
        <w:t xml:space="preserve">ompletion </w:t>
      </w:r>
      <w:r w:rsidR="00567E30">
        <w:t>R</w:t>
      </w:r>
      <w:r w:rsidR="00D96BF8">
        <w:t xml:space="preserve">eporting </w:t>
      </w:r>
      <w:r w:rsidR="00567E30">
        <w:t>R</w:t>
      </w:r>
      <w:r w:rsidR="00D96BF8">
        <w:t>equirements</w:t>
      </w:r>
      <w:bookmarkEnd w:id="29"/>
    </w:p>
    <w:p w14:paraId="30D1B191" w14:textId="50402AD8" w:rsidR="004F1DF3" w:rsidRPr="00652736" w:rsidRDefault="004F1DF3" w:rsidP="00926B5C">
      <w:pPr>
        <w:pStyle w:val="Heading3"/>
      </w:pPr>
      <w:bookmarkStart w:id="30" w:name="_Toc174624945"/>
      <w:r>
        <w:t>Overview</w:t>
      </w:r>
      <w:bookmarkEnd w:id="30"/>
    </w:p>
    <w:p w14:paraId="1BD6D714" w14:textId="2801BF29" w:rsidR="008737F4" w:rsidRDefault="00B74550" w:rsidP="008737F4">
      <w:r>
        <w:t>Accredited p</w:t>
      </w:r>
      <w:r w:rsidR="003701E6">
        <w:t>roviders</w:t>
      </w:r>
      <w:r w:rsidR="00454EC2">
        <w:t xml:space="preserve"> that </w:t>
      </w:r>
      <w:r w:rsidR="00773CF8">
        <w:t xml:space="preserve">offer </w:t>
      </w:r>
      <w:r w:rsidR="00454EC2">
        <w:t>CME for</w:t>
      </w:r>
      <w:r w:rsidR="00773CF8">
        <w:t xml:space="preserve"> MOC are required to report individual learner completion information in PARS. </w:t>
      </w:r>
      <w:r w:rsidR="008737F4">
        <w:t>The provider must have systems, resources, and processes in place to:</w:t>
      </w:r>
    </w:p>
    <w:p w14:paraId="1C05EB57" w14:textId="7CAA4BD6" w:rsidR="008737F4" w:rsidRDefault="008737F4" w:rsidP="00B307AC">
      <w:pPr>
        <w:pStyle w:val="ListParagraph"/>
        <w:numPr>
          <w:ilvl w:val="0"/>
          <w:numId w:val="5"/>
        </w:numPr>
      </w:pPr>
      <w:r>
        <w:t xml:space="preserve">Collect </w:t>
      </w:r>
      <w:r w:rsidR="00542FF0">
        <w:t xml:space="preserve">the </w:t>
      </w:r>
      <w:r w:rsidR="000618AD">
        <w:t>learner</w:t>
      </w:r>
      <w:r>
        <w:t xml:space="preserve"> completion data described in </w:t>
      </w:r>
      <w:hyperlink w:anchor="_Table_3:_Information" w:history="1">
        <w:r w:rsidR="00E44227" w:rsidRPr="00903FA9">
          <w:rPr>
            <w:rStyle w:val="Hyperlink"/>
            <w:color w:val="0082CA" w:themeColor="accent4"/>
          </w:rPr>
          <w:t>Table 3</w:t>
        </w:r>
      </w:hyperlink>
      <w:r>
        <w:t xml:space="preserve"> below</w:t>
      </w:r>
      <w:r w:rsidR="00454EC2">
        <w:t>.</w:t>
      </w:r>
    </w:p>
    <w:p w14:paraId="2A22309D" w14:textId="7FD0F6DF" w:rsidR="008737F4" w:rsidRDefault="008737F4" w:rsidP="00B307AC">
      <w:pPr>
        <w:pStyle w:val="ListParagraph"/>
        <w:numPr>
          <w:ilvl w:val="0"/>
          <w:numId w:val="5"/>
        </w:numPr>
      </w:pPr>
      <w:r>
        <w:t xml:space="preserve">Obtain permission from the </w:t>
      </w:r>
      <w:r w:rsidR="000618AD">
        <w:t>learner</w:t>
      </w:r>
      <w:r>
        <w:t xml:space="preserve"> to share completion data with the ACCME and the </w:t>
      </w:r>
      <w:r w:rsidR="0048023E">
        <w:t>certifying</w:t>
      </w:r>
      <w:r>
        <w:t xml:space="preserve"> board</w:t>
      </w:r>
      <w:r w:rsidR="00B741B9">
        <w:t>(s)</w:t>
      </w:r>
      <w:r w:rsidR="00454EC2">
        <w:t>.</w:t>
      </w:r>
    </w:p>
    <w:p w14:paraId="0FD67A72" w14:textId="34A66D31" w:rsidR="00BC40F9" w:rsidRDefault="00BC40F9" w:rsidP="00B307AC">
      <w:pPr>
        <w:pStyle w:val="ListParagraph"/>
        <w:numPr>
          <w:ilvl w:val="0"/>
          <w:numId w:val="5"/>
        </w:numPr>
      </w:pPr>
      <w:r w:rsidRPr="005C40E6">
        <w:t>Transmit the completion data</w:t>
      </w:r>
      <w:r w:rsidR="008737F4">
        <w:t xml:space="preserve"> </w:t>
      </w:r>
      <w:r w:rsidR="00E14141">
        <w:t>through PARS</w:t>
      </w:r>
      <w:r w:rsidR="008737F4">
        <w:t xml:space="preserve"> on behalf of the </w:t>
      </w:r>
      <w:r w:rsidR="000618AD">
        <w:t>learner</w:t>
      </w:r>
      <w:r w:rsidR="008737F4">
        <w:t xml:space="preserve"> upon successful completion</w:t>
      </w:r>
      <w:r w:rsidR="00542FF0">
        <w:t xml:space="preserve"> of the activity</w:t>
      </w:r>
      <w:r w:rsidR="00454EC2">
        <w:t>.</w:t>
      </w:r>
    </w:p>
    <w:p w14:paraId="7CAFBFDD" w14:textId="5B01A6C8" w:rsidR="008737F4" w:rsidRDefault="008737F4" w:rsidP="00BC40F9"/>
    <w:p w14:paraId="69682F41" w14:textId="4C96AF57" w:rsidR="00BC40F9" w:rsidRDefault="00BC40F9" w:rsidP="00BC40F9">
      <w:r>
        <w:t>The ACCME has created a</w:t>
      </w:r>
      <w:r w:rsidRPr="005F633D">
        <w:rPr>
          <w:color w:val="0082CA" w:themeColor="accent4"/>
        </w:rPr>
        <w:t xml:space="preserve"> </w:t>
      </w:r>
      <w:hyperlink r:id="rId34" w:history="1">
        <w:r w:rsidR="00DE0AC3" w:rsidRPr="00DE0AC3">
          <w:rPr>
            <w:rStyle w:val="Hyperlink"/>
            <w:color w:val="0082CA" w:themeColor="accent4"/>
          </w:rPr>
          <w:t>step by step tutorial</w:t>
        </w:r>
      </w:hyperlink>
      <w:r>
        <w:t xml:space="preserve"> </w:t>
      </w:r>
      <w:r w:rsidR="00FB5635">
        <w:t xml:space="preserve">to assist providers in submitting learner completion data into PARS. This tutorial </w:t>
      </w:r>
      <w:r w:rsidR="00E170E2">
        <w:t>covers the process, different types of submission methods, and troubleshooting in the event of error.</w:t>
      </w:r>
    </w:p>
    <w:p w14:paraId="4006FAD2" w14:textId="0E298EC7" w:rsidR="000618AD" w:rsidRDefault="000618AD" w:rsidP="008737F4"/>
    <w:p w14:paraId="6B572D00" w14:textId="78CFF9D1" w:rsidR="005E7AD9" w:rsidRDefault="002705CD" w:rsidP="00EF3D0D">
      <w:pPr>
        <w:pStyle w:val="Heading3"/>
      </w:pPr>
      <w:bookmarkStart w:id="31" w:name="_Toc174624946"/>
      <w:r>
        <w:t xml:space="preserve">Learner </w:t>
      </w:r>
      <w:r w:rsidR="005E7AD9">
        <w:t>Reporting Timelines</w:t>
      </w:r>
      <w:bookmarkEnd w:id="31"/>
    </w:p>
    <w:p w14:paraId="272FB90C" w14:textId="7953ECA8" w:rsidR="003701E6" w:rsidRDefault="00BA2D55" w:rsidP="008737F4">
      <w:r>
        <w:t>Board-certified</w:t>
      </w:r>
      <w:r w:rsidR="008737F4">
        <w:t xml:space="preserve"> </w:t>
      </w:r>
      <w:r w:rsidR="00586743">
        <w:t xml:space="preserve">physicians </w:t>
      </w:r>
      <w:r w:rsidR="008737F4">
        <w:t>must</w:t>
      </w:r>
      <w:r w:rsidR="00BF7CC4">
        <w:t xml:space="preserve"> complete MOC requirements within specific time frames</w:t>
      </w:r>
      <w:r>
        <w:t>;</w:t>
      </w:r>
      <w:r w:rsidR="008737F4">
        <w:t xml:space="preserve"> </w:t>
      </w:r>
      <w:proofErr w:type="gramStart"/>
      <w:r w:rsidR="00A119FF">
        <w:t>therefore</w:t>
      </w:r>
      <w:proofErr w:type="gramEnd"/>
      <w:r w:rsidR="008737F4">
        <w:t xml:space="preserve"> accredited providers are asked to submit learner completion data</w:t>
      </w:r>
      <w:r w:rsidR="00BF7CC4">
        <w:t xml:space="preserve"> in </w:t>
      </w:r>
      <w:r w:rsidR="001F3733">
        <w:t xml:space="preserve">PARS </w:t>
      </w:r>
      <w:r w:rsidR="008737F4">
        <w:t>within 30 days of the</w:t>
      </w:r>
      <w:r w:rsidR="00DA42BF">
        <w:t xml:space="preserve"> learner engaging in the activity and completing the MOC requirements</w:t>
      </w:r>
      <w:r w:rsidR="001D00F7">
        <w:t xml:space="preserve">. </w:t>
      </w:r>
    </w:p>
    <w:p w14:paraId="1E1E4285" w14:textId="77777777" w:rsidR="003701E6" w:rsidRDefault="003701E6" w:rsidP="008737F4"/>
    <w:p w14:paraId="4F8DD302" w14:textId="7ACA06A4" w:rsidR="008737F4" w:rsidRDefault="009E480F" w:rsidP="008737F4">
      <w:r>
        <w:t>It is up to the provider to determine how long the evaluation period remain</w:t>
      </w:r>
      <w:r w:rsidR="008B190E">
        <w:t xml:space="preserve">s available to the learners. </w:t>
      </w:r>
      <w:r w:rsidR="008737F4">
        <w:t xml:space="preserve">This will help ensure that </w:t>
      </w:r>
      <w:r w:rsidR="00344EC7">
        <w:t>learners</w:t>
      </w:r>
      <w:r w:rsidR="008737F4">
        <w:t xml:space="preserve"> can get credit for the activities</w:t>
      </w:r>
      <w:r w:rsidR="000125B5">
        <w:t xml:space="preserve"> </w:t>
      </w:r>
      <w:r w:rsidR="008737F4">
        <w:t xml:space="preserve">in </w:t>
      </w:r>
      <w:r w:rsidR="52D7C412">
        <w:t>a timely manner</w:t>
      </w:r>
      <w:r w:rsidR="008E014E">
        <w:t>,</w:t>
      </w:r>
      <w:r w:rsidR="00DF1FEB">
        <w:t xml:space="preserve"> </w:t>
      </w:r>
      <w:r w:rsidR="1DF723A8">
        <w:t xml:space="preserve">prior to their </w:t>
      </w:r>
      <w:r w:rsidR="00725F55">
        <w:t xml:space="preserve">MOC </w:t>
      </w:r>
      <w:r w:rsidR="1DF723A8">
        <w:t xml:space="preserve">deadlines. </w:t>
      </w:r>
      <w:r w:rsidR="00DF1FEB">
        <w:t xml:space="preserve">See the </w:t>
      </w:r>
      <w:hyperlink w:anchor="_Board-Specific_Requirements" w:history="1">
        <w:r w:rsidR="00DF1FEB" w:rsidRPr="00793871">
          <w:rPr>
            <w:rStyle w:val="Hyperlink"/>
            <w:color w:val="0082CA" w:themeColor="accent4"/>
          </w:rPr>
          <w:t>sections</w:t>
        </w:r>
      </w:hyperlink>
      <w:r w:rsidR="00DF1FEB" w:rsidRPr="005F633D">
        <w:rPr>
          <w:color w:val="0082CA" w:themeColor="accent4"/>
        </w:rPr>
        <w:t xml:space="preserve"> </w:t>
      </w:r>
      <w:r w:rsidR="00DF1FEB">
        <w:t>later in this document for</w:t>
      </w:r>
      <w:r w:rsidR="00D00886">
        <w:t xml:space="preserve"> any</w:t>
      </w:r>
      <w:r w:rsidR="00DF1FEB">
        <w:t xml:space="preserve"> board-specific requirements </w:t>
      </w:r>
      <w:r w:rsidR="00D00886">
        <w:t xml:space="preserve">regarding </w:t>
      </w:r>
      <w:r w:rsidR="00DF1FEB">
        <w:t>learner reporting.</w:t>
      </w:r>
    </w:p>
    <w:p w14:paraId="0CA785C4" w14:textId="11C36974" w:rsidR="009D3D6E" w:rsidRDefault="009D3D6E" w:rsidP="008737F4"/>
    <w:p w14:paraId="090E44EC" w14:textId="50D8B8D3" w:rsidR="003701E6" w:rsidRDefault="00B04177" w:rsidP="00C95528">
      <w:r>
        <w:t xml:space="preserve">The ACCME and the boards </w:t>
      </w:r>
      <w:r w:rsidR="00560C6F">
        <w:t>expect that learner data will be entered into PARS in a timely manner after their engagement in the activity, however, p</w:t>
      </w:r>
      <w:r w:rsidR="009D3D6E">
        <w:t xml:space="preserve">roviders can </w:t>
      </w:r>
      <w:r w:rsidR="007F76A9">
        <w:t xml:space="preserve">continue to </w:t>
      </w:r>
      <w:r w:rsidR="009D3D6E">
        <w:t xml:space="preserve">submit learner completion information in PARS for the current and </w:t>
      </w:r>
      <w:r w:rsidR="000125B5">
        <w:t>immediate-past</w:t>
      </w:r>
      <w:r w:rsidR="009D3D6E">
        <w:t xml:space="preserve"> reporting years</w:t>
      </w:r>
      <w:r w:rsidR="00786973">
        <w:t xml:space="preserve"> </w:t>
      </w:r>
      <w:r w:rsidR="0086019F">
        <w:t xml:space="preserve">for records </w:t>
      </w:r>
      <w:r>
        <w:t>which were not originally submitted due to technical error, mismatching</w:t>
      </w:r>
      <w:r w:rsidR="00560C6F">
        <w:t xml:space="preserve"> or missing</w:t>
      </w:r>
      <w:r>
        <w:t xml:space="preserve"> information, etc.</w:t>
      </w:r>
      <w:r w:rsidR="000125B5">
        <w:t xml:space="preserve"> For example,</w:t>
      </w:r>
      <w:r w:rsidR="009D3D6E">
        <w:t xml:space="preserve"> </w:t>
      </w:r>
      <w:r w:rsidR="000C4797">
        <w:t>2023</w:t>
      </w:r>
      <w:r w:rsidR="009D3D6E">
        <w:t xml:space="preserve"> learner completion information can be submitted through 3/31/202</w:t>
      </w:r>
      <w:r w:rsidR="000C4797">
        <w:t>5</w:t>
      </w:r>
      <w:r w:rsidR="009D3D6E">
        <w:t xml:space="preserve">; </w:t>
      </w:r>
      <w:r w:rsidR="000C4797">
        <w:t>2024</w:t>
      </w:r>
      <w:r w:rsidR="009D3D6E">
        <w:t xml:space="preserve"> learner completion information can be submitted through 3/31/202</w:t>
      </w:r>
      <w:r w:rsidR="000C4797">
        <w:t>6</w:t>
      </w:r>
      <w:r w:rsidR="009D3D6E">
        <w:t xml:space="preserve">. </w:t>
      </w:r>
      <w:r w:rsidR="00DE3B34">
        <w:t>The completion date needs to be within the activity start date and the credit claim date for the activity.</w:t>
      </w:r>
    </w:p>
    <w:p w14:paraId="7D140A52" w14:textId="77777777" w:rsidR="003701E6" w:rsidRDefault="003701E6" w:rsidP="00C95528"/>
    <w:p w14:paraId="04DBB73C" w14:textId="492E4A91" w:rsidR="009100AD" w:rsidRDefault="007922AE" w:rsidP="00C95528">
      <w:r>
        <w:t xml:space="preserve">Providers can request permission </w:t>
      </w:r>
      <w:r w:rsidR="00C95528">
        <w:t>to submit learner completion information older than 2 years</w:t>
      </w:r>
      <w:r>
        <w:t xml:space="preserve"> from </w:t>
      </w:r>
      <w:r w:rsidR="00C95528">
        <w:t xml:space="preserve">the </w:t>
      </w:r>
      <w:hyperlink w:anchor="_Board_Specific_Requirements" w:history="1">
        <w:r w:rsidR="00C95528" w:rsidRPr="00AB7802">
          <w:rPr>
            <w:rStyle w:val="Hyperlink"/>
            <w:color w:val="0082CA" w:themeColor="accent4"/>
          </w:rPr>
          <w:t>individual boards</w:t>
        </w:r>
      </w:hyperlink>
      <w:r w:rsidR="00C95528">
        <w:t>.</w:t>
      </w:r>
    </w:p>
    <w:p w14:paraId="709C46F3" w14:textId="77777777" w:rsidR="00DE5316" w:rsidRDefault="00DE5316" w:rsidP="00020AA4"/>
    <w:p w14:paraId="46F3470F" w14:textId="33F25C8D" w:rsidR="00542FF0" w:rsidRDefault="000618AD" w:rsidP="00EF3D0D">
      <w:pPr>
        <w:pStyle w:val="Heading3"/>
      </w:pPr>
      <w:bookmarkStart w:id="32" w:name="_Table_2:_"/>
      <w:bookmarkStart w:id="33" w:name="_Table_3:_Information"/>
      <w:bookmarkStart w:id="34" w:name="_Toc174624947"/>
      <w:bookmarkEnd w:id="32"/>
      <w:bookmarkEnd w:id="33"/>
      <w:r>
        <w:t xml:space="preserve">Table </w:t>
      </w:r>
      <w:r w:rsidR="00D526F4">
        <w:t>3</w:t>
      </w:r>
      <w:r>
        <w:t xml:space="preserve">: Information </w:t>
      </w:r>
      <w:r w:rsidR="004A0F4C">
        <w:t xml:space="preserve">Required </w:t>
      </w:r>
      <w:r w:rsidR="00A9107F">
        <w:t>to</w:t>
      </w:r>
      <w:r w:rsidR="004A0F4C">
        <w:t xml:space="preserve"> Report Learner Completion Data</w:t>
      </w:r>
      <w:bookmarkEnd w:id="34"/>
    </w:p>
    <w:tbl>
      <w:tblPr>
        <w:tblStyle w:val="TableGrid"/>
        <w:tblW w:w="0" w:type="auto"/>
        <w:tblInd w:w="85" w:type="dxa"/>
        <w:tblLook w:val="04A0" w:firstRow="1" w:lastRow="0" w:firstColumn="1" w:lastColumn="0" w:noHBand="0" w:noVBand="1"/>
      </w:tblPr>
      <w:tblGrid>
        <w:gridCol w:w="2388"/>
        <w:gridCol w:w="4290"/>
        <w:gridCol w:w="2502"/>
      </w:tblGrid>
      <w:tr w:rsidR="00A119FF" w:rsidRPr="009100AD" w14:paraId="62E5840B" w14:textId="406669E2" w:rsidTr="002C663C">
        <w:trPr>
          <w:trHeight w:val="422"/>
          <w:tblHeader/>
        </w:trPr>
        <w:tc>
          <w:tcPr>
            <w:tcW w:w="2388" w:type="dxa"/>
            <w:shd w:val="clear" w:color="auto" w:fill="0099A8" w:themeFill="accent1"/>
            <w:vAlign w:val="center"/>
          </w:tcPr>
          <w:p w14:paraId="263CA5FC" w14:textId="77777777" w:rsidR="00A119FF" w:rsidRPr="00DA04C0" w:rsidRDefault="00A119FF" w:rsidP="00EA327F">
            <w:pPr>
              <w:rPr>
                <w:b/>
                <w:color w:val="FFFFFF" w:themeColor="background1"/>
                <w:sz w:val="22"/>
                <w:szCs w:val="24"/>
              </w:rPr>
            </w:pPr>
            <w:r w:rsidRPr="00DA04C0">
              <w:rPr>
                <w:b/>
                <w:color w:val="FFFFFF" w:themeColor="background1"/>
                <w:sz w:val="22"/>
                <w:szCs w:val="24"/>
              </w:rPr>
              <w:t>Field</w:t>
            </w:r>
          </w:p>
        </w:tc>
        <w:tc>
          <w:tcPr>
            <w:tcW w:w="4290" w:type="dxa"/>
            <w:shd w:val="clear" w:color="auto" w:fill="0099A8" w:themeFill="accent1"/>
            <w:vAlign w:val="center"/>
          </w:tcPr>
          <w:p w14:paraId="7FB87821" w14:textId="77777777" w:rsidR="00A119FF" w:rsidRPr="00DA04C0" w:rsidRDefault="00A119FF" w:rsidP="00EA327F">
            <w:pPr>
              <w:rPr>
                <w:b/>
                <w:color w:val="FFFFFF" w:themeColor="background1"/>
                <w:sz w:val="22"/>
                <w:szCs w:val="24"/>
              </w:rPr>
            </w:pPr>
            <w:r w:rsidRPr="00DA04C0">
              <w:rPr>
                <w:b/>
                <w:color w:val="FFFFFF" w:themeColor="background1"/>
                <w:sz w:val="22"/>
                <w:szCs w:val="24"/>
              </w:rPr>
              <w:t>Description</w:t>
            </w:r>
          </w:p>
        </w:tc>
        <w:tc>
          <w:tcPr>
            <w:tcW w:w="2502" w:type="dxa"/>
            <w:shd w:val="clear" w:color="auto" w:fill="0099A8" w:themeFill="accent1"/>
            <w:vAlign w:val="center"/>
          </w:tcPr>
          <w:p w14:paraId="33F8D66C" w14:textId="31D26372" w:rsidR="00A119FF" w:rsidRPr="00DA04C0" w:rsidRDefault="00A119FF" w:rsidP="00EA327F">
            <w:pPr>
              <w:rPr>
                <w:b/>
                <w:color w:val="FFFFFF" w:themeColor="background1"/>
                <w:sz w:val="22"/>
                <w:szCs w:val="24"/>
              </w:rPr>
            </w:pPr>
            <w:r w:rsidRPr="00DA04C0">
              <w:rPr>
                <w:b/>
                <w:color w:val="FFFFFF" w:themeColor="background1"/>
                <w:sz w:val="22"/>
                <w:szCs w:val="24"/>
              </w:rPr>
              <w:t>Required</w:t>
            </w:r>
            <w:r w:rsidR="00986458" w:rsidRPr="00DA04C0">
              <w:rPr>
                <w:b/>
                <w:color w:val="FFFFFF" w:themeColor="background1"/>
                <w:sz w:val="22"/>
                <w:szCs w:val="24"/>
              </w:rPr>
              <w:t>/Optional</w:t>
            </w:r>
          </w:p>
        </w:tc>
      </w:tr>
      <w:tr w:rsidR="00A119FF" w14:paraId="2AD6EFD3" w14:textId="0E5992D2" w:rsidTr="005F633D">
        <w:tc>
          <w:tcPr>
            <w:tcW w:w="2388" w:type="dxa"/>
            <w:shd w:val="clear" w:color="auto" w:fill="C0CDD5"/>
          </w:tcPr>
          <w:p w14:paraId="1A079628" w14:textId="40A8E320" w:rsidR="00A119FF" w:rsidRDefault="00344EC7" w:rsidP="00EA327F">
            <w:r>
              <w:t>Learner</w:t>
            </w:r>
            <w:r w:rsidR="00A119FF">
              <w:t xml:space="preserve"> ID</w:t>
            </w:r>
          </w:p>
        </w:tc>
        <w:tc>
          <w:tcPr>
            <w:tcW w:w="4290" w:type="dxa"/>
          </w:tcPr>
          <w:p w14:paraId="30182F2F" w14:textId="4CCB4B8D" w:rsidR="00A119FF" w:rsidRDefault="00A119FF" w:rsidP="00EA327F">
            <w:r>
              <w:t xml:space="preserve">This is the unique ID assigned by the member board to each </w:t>
            </w:r>
            <w:r w:rsidR="00344EC7">
              <w:t>learner</w:t>
            </w:r>
            <w:r>
              <w:t xml:space="preserve">. Physicians who do not </w:t>
            </w:r>
            <w:r>
              <w:lastRenderedPageBreak/>
              <w:t>know their board ID should contact the</w:t>
            </w:r>
            <w:r w:rsidR="00907AD0">
              <w:t>ir</w:t>
            </w:r>
            <w:r>
              <w:t xml:space="preserve"> member board for this information</w:t>
            </w:r>
          </w:p>
        </w:tc>
        <w:tc>
          <w:tcPr>
            <w:tcW w:w="2502" w:type="dxa"/>
          </w:tcPr>
          <w:p w14:paraId="1D62352B" w14:textId="066238FA" w:rsidR="00A119FF" w:rsidRDefault="00A119FF" w:rsidP="00EA327F">
            <w:r>
              <w:lastRenderedPageBreak/>
              <w:t>Required</w:t>
            </w:r>
            <w:r w:rsidR="00F80517">
              <w:t xml:space="preserve"> for all boards except ABS</w:t>
            </w:r>
            <w:r w:rsidR="00BA4180">
              <w:t xml:space="preserve">, </w:t>
            </w:r>
            <w:r w:rsidR="00650465">
              <w:t>ABOS</w:t>
            </w:r>
            <w:r w:rsidR="00BA4180">
              <w:t xml:space="preserve"> and ABTS</w:t>
            </w:r>
          </w:p>
        </w:tc>
      </w:tr>
      <w:tr w:rsidR="00A119FF" w14:paraId="07BB0D47" w14:textId="0942E6CF" w:rsidTr="005F633D">
        <w:tc>
          <w:tcPr>
            <w:tcW w:w="2388" w:type="dxa"/>
            <w:shd w:val="clear" w:color="auto" w:fill="C0CDD5"/>
          </w:tcPr>
          <w:p w14:paraId="12BB2BA6" w14:textId="52B8A17D" w:rsidR="00A119FF" w:rsidRDefault="00A119FF" w:rsidP="00EA327F">
            <w:r>
              <w:t>First Name</w:t>
            </w:r>
          </w:p>
        </w:tc>
        <w:tc>
          <w:tcPr>
            <w:tcW w:w="4290" w:type="dxa"/>
          </w:tcPr>
          <w:p w14:paraId="31864969" w14:textId="4C73E4E7" w:rsidR="00A119FF" w:rsidRDefault="00A119FF" w:rsidP="00EA327F">
            <w:r>
              <w:t>Physician’s first name</w:t>
            </w:r>
          </w:p>
        </w:tc>
        <w:tc>
          <w:tcPr>
            <w:tcW w:w="2502" w:type="dxa"/>
          </w:tcPr>
          <w:p w14:paraId="669D54C2" w14:textId="488F7338" w:rsidR="00A119FF" w:rsidRDefault="00A119FF" w:rsidP="00EA327F">
            <w:r>
              <w:t>Required</w:t>
            </w:r>
          </w:p>
        </w:tc>
      </w:tr>
      <w:tr w:rsidR="00A119FF" w14:paraId="5C104D6A" w14:textId="7F18AB18" w:rsidTr="005F633D">
        <w:tc>
          <w:tcPr>
            <w:tcW w:w="2388" w:type="dxa"/>
            <w:shd w:val="clear" w:color="auto" w:fill="C0CDD5"/>
          </w:tcPr>
          <w:p w14:paraId="2DF8FEE3" w14:textId="3EECDB86" w:rsidR="00A119FF" w:rsidRDefault="00A119FF" w:rsidP="00EA327F">
            <w:r>
              <w:t>Last Name</w:t>
            </w:r>
          </w:p>
        </w:tc>
        <w:tc>
          <w:tcPr>
            <w:tcW w:w="4290" w:type="dxa"/>
          </w:tcPr>
          <w:p w14:paraId="445716BE" w14:textId="1A681FBC" w:rsidR="00A119FF" w:rsidRDefault="00A119FF" w:rsidP="00EA327F">
            <w:r>
              <w:t>Physician’s last name</w:t>
            </w:r>
          </w:p>
        </w:tc>
        <w:tc>
          <w:tcPr>
            <w:tcW w:w="2502" w:type="dxa"/>
          </w:tcPr>
          <w:p w14:paraId="7068C64E" w14:textId="4653F013" w:rsidR="00A119FF" w:rsidRDefault="00A119FF" w:rsidP="00EA327F">
            <w:r>
              <w:t>Required</w:t>
            </w:r>
          </w:p>
        </w:tc>
      </w:tr>
      <w:tr w:rsidR="00A119FF" w14:paraId="4C1C0EAA" w14:textId="66F2A3FA" w:rsidTr="005F633D">
        <w:tc>
          <w:tcPr>
            <w:tcW w:w="2388" w:type="dxa"/>
            <w:shd w:val="clear" w:color="auto" w:fill="C0CDD5"/>
          </w:tcPr>
          <w:p w14:paraId="7876C5E7" w14:textId="3014DA26" w:rsidR="00A119FF" w:rsidRDefault="00A119FF" w:rsidP="00EA327F">
            <w:r>
              <w:t>Date of Birth (Month and Day only)</w:t>
            </w:r>
          </w:p>
        </w:tc>
        <w:tc>
          <w:tcPr>
            <w:tcW w:w="4290" w:type="dxa"/>
          </w:tcPr>
          <w:p w14:paraId="7F932C6B" w14:textId="0BAA4061" w:rsidR="00A119FF" w:rsidRDefault="00A119FF" w:rsidP="00EA327F">
            <w:r>
              <w:t>Physician’s date of birth in mm/dd format</w:t>
            </w:r>
            <w:r w:rsidR="00DE3B34">
              <w:t xml:space="preserve">. Do not include the actual year of birth. For </w:t>
            </w:r>
            <w:r w:rsidR="00981A17">
              <w:t xml:space="preserve">Excel </w:t>
            </w:r>
            <w:r w:rsidR="00DE3B34">
              <w:t>XML and web services, use 1904 as the year of birth.</w:t>
            </w:r>
            <w:r w:rsidR="00DC2449">
              <w:t xml:space="preserve"> </w:t>
            </w:r>
          </w:p>
        </w:tc>
        <w:tc>
          <w:tcPr>
            <w:tcW w:w="2502" w:type="dxa"/>
          </w:tcPr>
          <w:p w14:paraId="05898B43" w14:textId="41DA6E8B" w:rsidR="00A119FF" w:rsidRDefault="00A119FF" w:rsidP="00EA327F">
            <w:r>
              <w:t>Required</w:t>
            </w:r>
            <w:r w:rsidR="003D143D">
              <w:t xml:space="preserve"> for all boards except ABA and ABP</w:t>
            </w:r>
          </w:p>
        </w:tc>
      </w:tr>
      <w:tr w:rsidR="00A119FF" w14:paraId="1D4D722B" w14:textId="3E72F3A2" w:rsidTr="005F633D">
        <w:tc>
          <w:tcPr>
            <w:tcW w:w="2388" w:type="dxa"/>
            <w:shd w:val="clear" w:color="auto" w:fill="C0CDD5"/>
          </w:tcPr>
          <w:p w14:paraId="7215FF35" w14:textId="0994B48E" w:rsidR="00A119FF" w:rsidRDefault="00A119FF" w:rsidP="00EA327F">
            <w:r>
              <w:t>Activity Completion Date</w:t>
            </w:r>
          </w:p>
        </w:tc>
        <w:tc>
          <w:tcPr>
            <w:tcW w:w="4290" w:type="dxa"/>
          </w:tcPr>
          <w:p w14:paraId="50EC88EB" w14:textId="62F14F4F" w:rsidR="00A119FF" w:rsidRDefault="00A119FF" w:rsidP="00FF7DDB">
            <w:r>
              <w:t>Date the physician completed the activity in mm/dd/</w:t>
            </w:r>
            <w:proofErr w:type="spellStart"/>
            <w:r>
              <w:t>yyyy</w:t>
            </w:r>
            <w:proofErr w:type="spellEnd"/>
            <w:r>
              <w:t xml:space="preserve"> format. </w:t>
            </w:r>
            <w:r w:rsidR="0098404B">
              <w:t>MOC</w:t>
            </w:r>
            <w:r w:rsidR="001D00F7">
              <w:t xml:space="preserve"> </w:t>
            </w:r>
            <w:r>
              <w:t>credit will be awarded as of this date.</w:t>
            </w:r>
            <w:r w:rsidR="00C24526">
              <w:t xml:space="preserve"> This date will need to fall within the start and </w:t>
            </w:r>
            <w:r w:rsidR="00B2499F">
              <w:t xml:space="preserve">credit claim </w:t>
            </w:r>
            <w:r w:rsidR="00C24526">
              <w:t>dates listed for this activity</w:t>
            </w:r>
          </w:p>
        </w:tc>
        <w:tc>
          <w:tcPr>
            <w:tcW w:w="2502" w:type="dxa"/>
          </w:tcPr>
          <w:p w14:paraId="5AF97062" w14:textId="03ED69DF" w:rsidR="00A119FF" w:rsidRDefault="00A119FF" w:rsidP="00FF7DDB">
            <w:r>
              <w:t>Required</w:t>
            </w:r>
          </w:p>
        </w:tc>
      </w:tr>
      <w:tr w:rsidR="00A119FF" w14:paraId="004127BD" w14:textId="3785E194" w:rsidTr="005F633D">
        <w:tc>
          <w:tcPr>
            <w:tcW w:w="2388" w:type="dxa"/>
            <w:shd w:val="clear" w:color="auto" w:fill="C0CDD5"/>
          </w:tcPr>
          <w:p w14:paraId="0E459E09" w14:textId="068715A6" w:rsidR="00A119FF" w:rsidRDefault="00A119FF" w:rsidP="00EA327F">
            <w:r>
              <w:t>PARS Activity Identifier</w:t>
            </w:r>
          </w:p>
        </w:tc>
        <w:tc>
          <w:tcPr>
            <w:tcW w:w="4290" w:type="dxa"/>
          </w:tcPr>
          <w:p w14:paraId="1FCC6B68" w14:textId="35F47957" w:rsidR="00A119FF" w:rsidRDefault="00A119FF" w:rsidP="00EA327F">
            <w:r>
              <w:t>A unique</w:t>
            </w:r>
            <w:r w:rsidR="00C24526">
              <w:t>,</w:t>
            </w:r>
            <w:r>
              <w:t xml:space="preserve"> </w:t>
            </w:r>
            <w:r w:rsidR="00C24526">
              <w:t xml:space="preserve">9-digit </w:t>
            </w:r>
            <w:r>
              <w:t xml:space="preserve">numeric value automatically assigned by PARS when an activity record is </w:t>
            </w:r>
            <w:r w:rsidR="00A9107F">
              <w:t>created</w:t>
            </w:r>
          </w:p>
        </w:tc>
        <w:tc>
          <w:tcPr>
            <w:tcW w:w="2502" w:type="dxa"/>
          </w:tcPr>
          <w:p w14:paraId="262BC402" w14:textId="46034E6D" w:rsidR="00A119FF" w:rsidRDefault="00A119FF" w:rsidP="00EA327F">
            <w:r>
              <w:t>Required</w:t>
            </w:r>
          </w:p>
        </w:tc>
      </w:tr>
      <w:tr w:rsidR="00A119FF" w14:paraId="71071BCC" w14:textId="7BFFA914" w:rsidTr="005F633D">
        <w:tc>
          <w:tcPr>
            <w:tcW w:w="2388" w:type="dxa"/>
            <w:shd w:val="clear" w:color="auto" w:fill="C0CDD5"/>
          </w:tcPr>
          <w:p w14:paraId="4300BE4B" w14:textId="7A19F490" w:rsidR="00A119FF" w:rsidRDefault="00A119FF" w:rsidP="00EA327F">
            <w:r>
              <w:t>Credits</w:t>
            </w:r>
          </w:p>
        </w:tc>
        <w:tc>
          <w:tcPr>
            <w:tcW w:w="4290" w:type="dxa"/>
          </w:tcPr>
          <w:p w14:paraId="0E912362" w14:textId="223D54FA" w:rsidR="00A119FF" w:rsidRDefault="00A119FF" w:rsidP="00EA327F">
            <w:r>
              <w:t xml:space="preserve">Amount of </w:t>
            </w:r>
            <w:r w:rsidR="0098404B">
              <w:t>MOC</w:t>
            </w:r>
            <w:r w:rsidR="001D00F7">
              <w:t xml:space="preserve"> </w:t>
            </w:r>
            <w:r w:rsidR="00156F2C">
              <w:t>points</w:t>
            </w:r>
            <w:r w:rsidR="00631028">
              <w:t xml:space="preserve"> earned </w:t>
            </w:r>
            <w:r w:rsidR="00794422">
              <w:t xml:space="preserve">in </w:t>
            </w:r>
            <w:r>
              <w:t>increment</w:t>
            </w:r>
            <w:r w:rsidR="00794422">
              <w:t>s</w:t>
            </w:r>
            <w:r>
              <w:t xml:space="preserve"> </w:t>
            </w:r>
            <w:r w:rsidR="00794422">
              <w:t>of .25</w:t>
            </w:r>
          </w:p>
        </w:tc>
        <w:tc>
          <w:tcPr>
            <w:tcW w:w="2502" w:type="dxa"/>
          </w:tcPr>
          <w:p w14:paraId="1A06532A" w14:textId="07E49134" w:rsidR="00A119FF" w:rsidRDefault="00A119FF" w:rsidP="00EA327F">
            <w:r>
              <w:t>Required</w:t>
            </w:r>
          </w:p>
        </w:tc>
      </w:tr>
      <w:tr w:rsidR="00A119FF" w14:paraId="43EC3440" w14:textId="4BD69341" w:rsidTr="005F633D">
        <w:tc>
          <w:tcPr>
            <w:tcW w:w="2388" w:type="dxa"/>
            <w:shd w:val="clear" w:color="auto" w:fill="C0CDD5"/>
          </w:tcPr>
          <w:p w14:paraId="65606867" w14:textId="77777777" w:rsidR="00A119FF" w:rsidRDefault="00A119FF" w:rsidP="000618AD">
            <w:r>
              <w:t>Credit Type</w:t>
            </w:r>
          </w:p>
          <w:p w14:paraId="114834D4" w14:textId="77777777" w:rsidR="00A119FF" w:rsidRDefault="00A119FF" w:rsidP="000618AD"/>
        </w:tc>
        <w:tc>
          <w:tcPr>
            <w:tcW w:w="4290" w:type="dxa"/>
          </w:tcPr>
          <w:p w14:paraId="1A1F7585" w14:textId="167CBD09" w:rsidR="00A119FF" w:rsidRDefault="00A119FF" w:rsidP="00F0214B">
            <w:r>
              <w:t>Type of</w:t>
            </w:r>
            <w:hyperlink w:anchor="_Requirements_for_Registering" w:history="1">
              <w:r w:rsidR="001D00F7">
                <w:t xml:space="preserve"> </w:t>
              </w:r>
              <w:r w:rsidR="0098404B">
                <w:t>MOC</w:t>
              </w:r>
              <w:r w:rsidR="001D00F7">
                <w:t xml:space="preserve"> </w:t>
              </w:r>
              <w:r w:rsidR="00986458" w:rsidRPr="00BC4EC8">
                <w:rPr>
                  <w:rStyle w:val="Hyperlink"/>
                  <w:color w:val="0082CA" w:themeColor="accent4"/>
                </w:rPr>
                <w:t>c</w:t>
              </w:r>
              <w:r w:rsidRPr="00BC4EC8">
                <w:rPr>
                  <w:rStyle w:val="Hyperlink"/>
                  <w:color w:val="0082CA" w:themeColor="accent4"/>
                </w:rPr>
                <w:t>redit</w:t>
              </w:r>
              <w:r w:rsidR="00986458" w:rsidRPr="00BC4EC8">
                <w:rPr>
                  <w:rStyle w:val="Hyperlink"/>
                  <w:color w:val="0082CA" w:themeColor="accent4"/>
                </w:rPr>
                <w:t>(s)</w:t>
              </w:r>
              <w:r w:rsidRPr="00BC4EC8">
                <w:rPr>
                  <w:rStyle w:val="Hyperlink"/>
                  <w:color w:val="0082CA" w:themeColor="accent4"/>
                </w:rPr>
                <w:t xml:space="preserve"> earned</w:t>
              </w:r>
            </w:hyperlink>
            <w:r w:rsidR="00631028">
              <w:t xml:space="preserve">. Varies </w:t>
            </w:r>
            <w:r w:rsidR="00986458">
              <w:t>by board</w:t>
            </w:r>
          </w:p>
        </w:tc>
        <w:tc>
          <w:tcPr>
            <w:tcW w:w="2502" w:type="dxa"/>
          </w:tcPr>
          <w:p w14:paraId="01DC062D" w14:textId="66A3370E" w:rsidR="00A119FF" w:rsidRDefault="00A119FF" w:rsidP="000618AD">
            <w:r>
              <w:t>Required</w:t>
            </w:r>
          </w:p>
        </w:tc>
      </w:tr>
      <w:tr w:rsidR="00DE3B34" w14:paraId="374CB70A" w14:textId="77777777" w:rsidTr="005F633D">
        <w:trPr>
          <w:trHeight w:val="548"/>
        </w:trPr>
        <w:tc>
          <w:tcPr>
            <w:tcW w:w="2388" w:type="dxa"/>
            <w:shd w:val="clear" w:color="auto" w:fill="C0CDD5"/>
          </w:tcPr>
          <w:p w14:paraId="3B793FFF" w14:textId="30A430C9" w:rsidR="00DE3B34" w:rsidRDefault="00DE3B34" w:rsidP="000618AD">
            <w:r>
              <w:t>Credit Type Amount</w:t>
            </w:r>
          </w:p>
        </w:tc>
        <w:tc>
          <w:tcPr>
            <w:tcW w:w="4290" w:type="dxa"/>
          </w:tcPr>
          <w:p w14:paraId="3598F546" w14:textId="0A818173" w:rsidR="00DE3B34" w:rsidRDefault="00DE3B34" w:rsidP="000618AD">
            <w:r>
              <w:t>The amount of credit for each credit type being submitted.</w:t>
            </w:r>
          </w:p>
        </w:tc>
        <w:tc>
          <w:tcPr>
            <w:tcW w:w="2502" w:type="dxa"/>
          </w:tcPr>
          <w:p w14:paraId="48065DE3" w14:textId="767FFB3B" w:rsidR="00DE3B34" w:rsidRDefault="00DE666A" w:rsidP="000618AD">
            <w:r>
              <w:t>Required</w:t>
            </w:r>
          </w:p>
        </w:tc>
      </w:tr>
      <w:tr w:rsidR="00A119FF" w14:paraId="08888804" w14:textId="77777777" w:rsidTr="005F633D">
        <w:trPr>
          <w:trHeight w:val="548"/>
        </w:trPr>
        <w:tc>
          <w:tcPr>
            <w:tcW w:w="2388" w:type="dxa"/>
            <w:shd w:val="clear" w:color="auto" w:fill="C0CDD5"/>
          </w:tcPr>
          <w:p w14:paraId="06C0C602" w14:textId="7134FE23" w:rsidR="00A119FF" w:rsidRDefault="00A119FF" w:rsidP="000618AD">
            <w:r>
              <w:t>National provider identifier (NPI)</w:t>
            </w:r>
          </w:p>
        </w:tc>
        <w:tc>
          <w:tcPr>
            <w:tcW w:w="4290" w:type="dxa"/>
          </w:tcPr>
          <w:p w14:paraId="2C78E882" w14:textId="07A02972" w:rsidR="00A119FF" w:rsidRDefault="00FD7893" w:rsidP="000618AD">
            <w:r>
              <w:t xml:space="preserve">National </w:t>
            </w:r>
            <w:r w:rsidR="00A119FF" w:rsidRPr="00A119FF">
              <w:t>unique identification number for healthcare providers</w:t>
            </w:r>
          </w:p>
        </w:tc>
        <w:tc>
          <w:tcPr>
            <w:tcW w:w="2502" w:type="dxa"/>
          </w:tcPr>
          <w:p w14:paraId="357C9C64" w14:textId="016A6C4B" w:rsidR="00A119FF" w:rsidRDefault="00A119FF" w:rsidP="000618AD">
            <w:r>
              <w:t>Optional</w:t>
            </w:r>
          </w:p>
        </w:tc>
      </w:tr>
    </w:tbl>
    <w:p w14:paraId="10B260EA" w14:textId="77777777" w:rsidR="00315BEF" w:rsidRDefault="00315BEF" w:rsidP="00020AA4"/>
    <w:p w14:paraId="69774E10" w14:textId="77777777" w:rsidR="00AC1884" w:rsidRDefault="00CF3DD4" w:rsidP="00CF3DD4">
      <w:r>
        <w:t xml:space="preserve">If </w:t>
      </w:r>
      <w:r w:rsidR="002873CF">
        <w:t>activities are registered</w:t>
      </w:r>
      <w:r>
        <w:t xml:space="preserve"> for more than one </w:t>
      </w:r>
      <w:r w:rsidR="0094521B">
        <w:t>certifying</w:t>
      </w:r>
      <w:r>
        <w:t xml:space="preserve"> board and</w:t>
      </w:r>
      <w:r w:rsidR="002873CF">
        <w:t xml:space="preserve"> participating</w:t>
      </w:r>
      <w:r>
        <w:t xml:space="preserve"> learners are certified by </w:t>
      </w:r>
      <w:r w:rsidR="00C63D84">
        <w:t>more than one</w:t>
      </w:r>
      <w:r>
        <w:t xml:space="preserve"> board, </w:t>
      </w:r>
      <w:r w:rsidR="002873CF">
        <w:t xml:space="preserve">a completion record will need to be submitted to </w:t>
      </w:r>
      <w:r>
        <w:t xml:space="preserve">each of the </w:t>
      </w:r>
      <w:r w:rsidR="002873CF">
        <w:t xml:space="preserve">applicable </w:t>
      </w:r>
      <w:r>
        <w:t xml:space="preserve">boards. </w:t>
      </w:r>
    </w:p>
    <w:p w14:paraId="19DB5EE7" w14:textId="77777777" w:rsidR="00DC2449" w:rsidRDefault="00DC2449" w:rsidP="00CF3DD4"/>
    <w:p w14:paraId="68A6E4D0" w14:textId="2593881E" w:rsidR="00DC2449" w:rsidRDefault="00AA10FC" w:rsidP="00DC2449">
      <w:pPr>
        <w:pStyle w:val="Heading3"/>
      </w:pPr>
      <w:bookmarkStart w:id="35" w:name="_Toc174624948"/>
      <w:r>
        <w:t xml:space="preserve">Preliminary </w:t>
      </w:r>
      <w:r w:rsidR="00DC2449">
        <w:t>Learner Matching</w:t>
      </w:r>
      <w:bookmarkEnd w:id="35"/>
    </w:p>
    <w:p w14:paraId="40E70568" w14:textId="331468D8" w:rsidR="002067FC" w:rsidRDefault="003B206C" w:rsidP="002067FC">
      <w:r>
        <w:t xml:space="preserve">PARS will make up to two (2) attempts to </w:t>
      </w:r>
      <w:r w:rsidR="006120B1">
        <w:t xml:space="preserve">perform a preliminary </w:t>
      </w:r>
      <w:r>
        <w:t>match</w:t>
      </w:r>
      <w:r w:rsidR="00EF598C">
        <w:t xml:space="preserve"> of a</w:t>
      </w:r>
      <w:r>
        <w:t xml:space="preserve"> learner </w:t>
      </w:r>
      <w:r w:rsidR="00A84751">
        <w:t>to the correct board diplomate record</w:t>
      </w:r>
      <w:r w:rsidR="00C87032">
        <w:t xml:space="preserve"> before accepting the record for transmission to the board</w:t>
      </w:r>
      <w:r w:rsidR="006120B1">
        <w:t xml:space="preserve">. </w:t>
      </w:r>
      <w:r w:rsidR="00EF598C">
        <w:t xml:space="preserve">Each board may also perform additional learner matching </w:t>
      </w:r>
      <w:r w:rsidR="00632076">
        <w:t xml:space="preserve">before accepting the record. </w:t>
      </w:r>
      <w:r w:rsidR="00A84751">
        <w:t xml:space="preserve"> </w:t>
      </w:r>
      <w:r w:rsidR="00837BA1">
        <w:t xml:space="preserve">Listed below are the </w:t>
      </w:r>
      <w:r w:rsidR="00EF598C">
        <w:t xml:space="preserve">preliminary </w:t>
      </w:r>
      <w:r w:rsidR="008F6441">
        <w:t>matching criteria for each board</w:t>
      </w:r>
      <w:r w:rsidR="00AA10FC">
        <w:t>:</w:t>
      </w:r>
    </w:p>
    <w:p w14:paraId="63C41204" w14:textId="789CD7C4" w:rsidR="1A11E99D" w:rsidRDefault="1A11E99D">
      <w:r>
        <w:br w:type="page"/>
      </w:r>
    </w:p>
    <w:p w14:paraId="337D3E7D" w14:textId="77777777" w:rsidR="008F6441" w:rsidRDefault="008F6441" w:rsidP="002067FC"/>
    <w:tbl>
      <w:tblPr>
        <w:tblStyle w:val="TableGrid"/>
        <w:tblW w:w="0" w:type="auto"/>
        <w:tblLook w:val="04A0" w:firstRow="1" w:lastRow="0" w:firstColumn="1" w:lastColumn="0" w:noHBand="0" w:noVBand="1"/>
      </w:tblPr>
      <w:tblGrid>
        <w:gridCol w:w="3116"/>
        <w:gridCol w:w="3117"/>
        <w:gridCol w:w="3117"/>
      </w:tblGrid>
      <w:tr w:rsidR="00C97DF9" w14:paraId="6229B4CD" w14:textId="77777777" w:rsidTr="00DA04C0">
        <w:trPr>
          <w:trHeight w:val="377"/>
        </w:trPr>
        <w:tc>
          <w:tcPr>
            <w:tcW w:w="3116" w:type="dxa"/>
            <w:tcBorders>
              <w:bottom w:val="single" w:sz="4" w:space="0" w:color="auto"/>
            </w:tcBorders>
            <w:shd w:val="clear" w:color="auto" w:fill="0099A8" w:themeFill="accent1"/>
          </w:tcPr>
          <w:p w14:paraId="0FEBA889" w14:textId="60F14A46" w:rsidR="00C97DF9" w:rsidRPr="00DA04C0" w:rsidRDefault="00C97DF9" w:rsidP="002067FC">
            <w:pPr>
              <w:rPr>
                <w:b/>
                <w:bCs/>
                <w:color w:val="FFFFFF" w:themeColor="background1"/>
                <w:sz w:val="22"/>
                <w:szCs w:val="24"/>
              </w:rPr>
            </w:pPr>
            <w:r w:rsidRPr="00DA04C0">
              <w:rPr>
                <w:b/>
                <w:bCs/>
                <w:color w:val="FFFFFF" w:themeColor="background1"/>
                <w:sz w:val="22"/>
                <w:szCs w:val="24"/>
              </w:rPr>
              <w:t>Board</w:t>
            </w:r>
          </w:p>
        </w:tc>
        <w:tc>
          <w:tcPr>
            <w:tcW w:w="3117" w:type="dxa"/>
            <w:shd w:val="clear" w:color="auto" w:fill="0099A8" w:themeFill="accent1"/>
          </w:tcPr>
          <w:p w14:paraId="5EAD3AB4" w14:textId="4B7CD064" w:rsidR="00C97DF9" w:rsidRPr="00DA04C0" w:rsidRDefault="00C97DF9" w:rsidP="002067FC">
            <w:pPr>
              <w:rPr>
                <w:b/>
                <w:bCs/>
                <w:color w:val="FFFFFF" w:themeColor="background1"/>
                <w:sz w:val="22"/>
                <w:szCs w:val="24"/>
              </w:rPr>
            </w:pPr>
            <w:r w:rsidRPr="00DA04C0">
              <w:rPr>
                <w:b/>
                <w:bCs/>
                <w:color w:val="FFFFFF" w:themeColor="background1"/>
                <w:sz w:val="22"/>
                <w:szCs w:val="24"/>
              </w:rPr>
              <w:t>Primary</w:t>
            </w:r>
          </w:p>
        </w:tc>
        <w:tc>
          <w:tcPr>
            <w:tcW w:w="3117" w:type="dxa"/>
            <w:tcBorders>
              <w:bottom w:val="single" w:sz="4" w:space="0" w:color="auto"/>
            </w:tcBorders>
            <w:shd w:val="clear" w:color="auto" w:fill="0099A8" w:themeFill="accent1"/>
          </w:tcPr>
          <w:p w14:paraId="36B1E84D" w14:textId="6781070D" w:rsidR="00C97DF9" w:rsidRPr="00DA04C0" w:rsidRDefault="00C97DF9" w:rsidP="002067FC">
            <w:pPr>
              <w:rPr>
                <w:b/>
                <w:bCs/>
                <w:color w:val="FFFFFF" w:themeColor="background1"/>
                <w:sz w:val="22"/>
                <w:szCs w:val="24"/>
              </w:rPr>
            </w:pPr>
            <w:r w:rsidRPr="00DA04C0">
              <w:rPr>
                <w:b/>
                <w:bCs/>
                <w:color w:val="FFFFFF" w:themeColor="background1"/>
                <w:sz w:val="22"/>
                <w:szCs w:val="24"/>
              </w:rPr>
              <w:t>Secondary</w:t>
            </w:r>
          </w:p>
        </w:tc>
      </w:tr>
      <w:tr w:rsidR="00C97DF9" w14:paraId="05E217AA" w14:textId="77777777" w:rsidTr="002B46DF">
        <w:tc>
          <w:tcPr>
            <w:tcW w:w="3116" w:type="dxa"/>
            <w:shd w:val="clear" w:color="auto" w:fill="ACB9CA" w:themeFill="text2" w:themeFillTint="66"/>
          </w:tcPr>
          <w:p w14:paraId="750A0CB6" w14:textId="767272BF" w:rsidR="00C97DF9" w:rsidRPr="002B46DF" w:rsidRDefault="001E4F58" w:rsidP="002067FC">
            <w:pPr>
              <w:rPr>
                <w:b/>
                <w:bCs/>
              </w:rPr>
            </w:pPr>
            <w:r w:rsidRPr="002B46DF">
              <w:rPr>
                <w:b/>
                <w:bCs/>
              </w:rPr>
              <w:t>ABA</w:t>
            </w:r>
          </w:p>
        </w:tc>
        <w:tc>
          <w:tcPr>
            <w:tcW w:w="3117" w:type="dxa"/>
          </w:tcPr>
          <w:p w14:paraId="100E5CC0" w14:textId="77777777" w:rsidR="00C97DF9" w:rsidRDefault="001E4F58" w:rsidP="002067FC">
            <w:r>
              <w:t>First Name</w:t>
            </w:r>
          </w:p>
          <w:p w14:paraId="555C7376" w14:textId="77777777" w:rsidR="001E4F58" w:rsidRDefault="001E4F58" w:rsidP="002067FC">
            <w:r>
              <w:t>Last Name</w:t>
            </w:r>
          </w:p>
          <w:p w14:paraId="1D96A611" w14:textId="06B3262E" w:rsidR="001E4F58" w:rsidRDefault="001E4F58" w:rsidP="002067FC">
            <w:r>
              <w:t>Learner I</w:t>
            </w:r>
            <w:r w:rsidR="004C3268">
              <w:t>d</w:t>
            </w:r>
          </w:p>
        </w:tc>
        <w:tc>
          <w:tcPr>
            <w:tcW w:w="3117" w:type="dxa"/>
            <w:shd w:val="clear" w:color="auto" w:fill="F2F2F2" w:themeFill="background1" w:themeFillShade="F2"/>
          </w:tcPr>
          <w:p w14:paraId="376DAF12" w14:textId="77777777" w:rsidR="00C97DF9" w:rsidRDefault="00C97DF9" w:rsidP="002067FC"/>
        </w:tc>
      </w:tr>
      <w:tr w:rsidR="00C97DF9" w14:paraId="72794CE1" w14:textId="77777777" w:rsidTr="002B46DF">
        <w:tc>
          <w:tcPr>
            <w:tcW w:w="3116" w:type="dxa"/>
            <w:shd w:val="clear" w:color="auto" w:fill="ACB9CA" w:themeFill="text2" w:themeFillTint="66"/>
          </w:tcPr>
          <w:p w14:paraId="4DB28B3B" w14:textId="70FB2876" w:rsidR="00C97DF9" w:rsidRPr="002B46DF" w:rsidRDefault="00056B98" w:rsidP="002067FC">
            <w:pPr>
              <w:rPr>
                <w:b/>
                <w:bCs/>
              </w:rPr>
            </w:pPr>
            <w:r w:rsidRPr="002B46DF">
              <w:rPr>
                <w:b/>
                <w:bCs/>
              </w:rPr>
              <w:t>ABIM</w:t>
            </w:r>
          </w:p>
        </w:tc>
        <w:tc>
          <w:tcPr>
            <w:tcW w:w="3117" w:type="dxa"/>
          </w:tcPr>
          <w:p w14:paraId="263F2C9A" w14:textId="77777777" w:rsidR="00056B98" w:rsidRDefault="00056B98" w:rsidP="002067FC">
            <w:r>
              <w:t>First Name</w:t>
            </w:r>
          </w:p>
          <w:p w14:paraId="3637A0F7" w14:textId="77777777" w:rsidR="00056B98" w:rsidRDefault="00056B98" w:rsidP="002067FC">
            <w:r>
              <w:t>Last Name</w:t>
            </w:r>
          </w:p>
          <w:p w14:paraId="5594324B" w14:textId="3C58F001" w:rsidR="00056B98" w:rsidRDefault="00616781" w:rsidP="002067FC">
            <w:r>
              <w:t>Board I</w:t>
            </w:r>
            <w:r w:rsidR="004C3268">
              <w:t>d</w:t>
            </w:r>
          </w:p>
        </w:tc>
        <w:tc>
          <w:tcPr>
            <w:tcW w:w="3117" w:type="dxa"/>
            <w:shd w:val="clear" w:color="auto" w:fill="F2F2F2" w:themeFill="background1" w:themeFillShade="F2"/>
          </w:tcPr>
          <w:p w14:paraId="315A5B9C" w14:textId="77777777" w:rsidR="00C97DF9" w:rsidRDefault="00C97DF9" w:rsidP="002067FC"/>
        </w:tc>
      </w:tr>
      <w:tr w:rsidR="002113BD" w14:paraId="6463F3D5" w14:textId="77777777" w:rsidTr="002B46DF">
        <w:tc>
          <w:tcPr>
            <w:tcW w:w="3116" w:type="dxa"/>
            <w:shd w:val="clear" w:color="auto" w:fill="ACB9CA" w:themeFill="text2" w:themeFillTint="66"/>
          </w:tcPr>
          <w:p w14:paraId="6139CF26" w14:textId="4DAD5EEB" w:rsidR="002113BD" w:rsidRPr="002B46DF" w:rsidRDefault="002113BD" w:rsidP="002067FC">
            <w:pPr>
              <w:rPr>
                <w:b/>
                <w:bCs/>
              </w:rPr>
            </w:pPr>
            <w:r w:rsidRPr="002B46DF">
              <w:rPr>
                <w:b/>
                <w:bCs/>
              </w:rPr>
              <w:t>ABOHNS</w:t>
            </w:r>
          </w:p>
        </w:tc>
        <w:tc>
          <w:tcPr>
            <w:tcW w:w="3117" w:type="dxa"/>
          </w:tcPr>
          <w:p w14:paraId="5F48CD51" w14:textId="77777777" w:rsidR="002113BD" w:rsidRDefault="002113BD" w:rsidP="002067FC">
            <w:r>
              <w:t>First Name</w:t>
            </w:r>
          </w:p>
          <w:p w14:paraId="760ACA88" w14:textId="77777777" w:rsidR="002113BD" w:rsidRDefault="002113BD" w:rsidP="002067FC">
            <w:r>
              <w:t>Last Name</w:t>
            </w:r>
          </w:p>
          <w:p w14:paraId="01CCBD00" w14:textId="13E235B0" w:rsidR="002113BD" w:rsidRDefault="002113BD" w:rsidP="002067FC">
            <w:r>
              <w:t>Learner Id</w:t>
            </w:r>
          </w:p>
        </w:tc>
        <w:tc>
          <w:tcPr>
            <w:tcW w:w="3117" w:type="dxa"/>
          </w:tcPr>
          <w:p w14:paraId="72D9C092" w14:textId="77777777" w:rsidR="002113BD" w:rsidRDefault="004C3268" w:rsidP="002067FC">
            <w:r>
              <w:t>Last Name</w:t>
            </w:r>
          </w:p>
          <w:p w14:paraId="552A8635" w14:textId="3E0FF731" w:rsidR="004C3268" w:rsidRDefault="004C3268" w:rsidP="002067FC">
            <w:r>
              <w:t>Date of Birth</w:t>
            </w:r>
            <w:r w:rsidR="00FE2296">
              <w:t xml:space="preserve"> (mm/dd only)</w:t>
            </w:r>
          </w:p>
          <w:p w14:paraId="267B5476" w14:textId="4E94A4A4" w:rsidR="004C3268" w:rsidRDefault="004C3268" w:rsidP="002067FC">
            <w:r>
              <w:t>Learner Id</w:t>
            </w:r>
          </w:p>
        </w:tc>
      </w:tr>
      <w:tr w:rsidR="004C3268" w14:paraId="7F96A75A" w14:textId="77777777" w:rsidTr="002B46DF">
        <w:tc>
          <w:tcPr>
            <w:tcW w:w="3116" w:type="dxa"/>
            <w:shd w:val="clear" w:color="auto" w:fill="ACB9CA" w:themeFill="text2" w:themeFillTint="66"/>
          </w:tcPr>
          <w:p w14:paraId="72AA5D77" w14:textId="4F10ECBF" w:rsidR="004C3268" w:rsidRPr="002B46DF" w:rsidRDefault="004C3268" w:rsidP="002067FC">
            <w:pPr>
              <w:rPr>
                <w:b/>
                <w:bCs/>
              </w:rPr>
            </w:pPr>
            <w:r w:rsidRPr="002B46DF">
              <w:rPr>
                <w:b/>
                <w:bCs/>
              </w:rPr>
              <w:t>ABP</w:t>
            </w:r>
          </w:p>
        </w:tc>
        <w:tc>
          <w:tcPr>
            <w:tcW w:w="3117" w:type="dxa"/>
          </w:tcPr>
          <w:p w14:paraId="18528C58" w14:textId="77777777" w:rsidR="004C3268" w:rsidRDefault="004C3268" w:rsidP="002067FC">
            <w:r>
              <w:t>First Name</w:t>
            </w:r>
          </w:p>
          <w:p w14:paraId="40D132AB" w14:textId="77777777" w:rsidR="004C3268" w:rsidRDefault="004C3268" w:rsidP="002067FC">
            <w:r>
              <w:t>Last Name</w:t>
            </w:r>
          </w:p>
          <w:p w14:paraId="0CD09E36" w14:textId="3BEE77DB" w:rsidR="004C3268" w:rsidRDefault="004C3268" w:rsidP="002067FC">
            <w:r>
              <w:t>Learner Id</w:t>
            </w:r>
          </w:p>
        </w:tc>
        <w:tc>
          <w:tcPr>
            <w:tcW w:w="3117" w:type="dxa"/>
          </w:tcPr>
          <w:p w14:paraId="10C1AF0F" w14:textId="7AAB5433" w:rsidR="004C3268" w:rsidRDefault="00B10970" w:rsidP="002067FC">
            <w:r>
              <w:t>Date of Birth</w:t>
            </w:r>
            <w:r w:rsidR="00FE2296">
              <w:t xml:space="preserve"> (mm/dd only)</w:t>
            </w:r>
          </w:p>
          <w:p w14:paraId="3A523A62" w14:textId="1B62D54B" w:rsidR="00B10970" w:rsidRDefault="00B10970" w:rsidP="002067FC">
            <w:r>
              <w:t>Learner Id</w:t>
            </w:r>
          </w:p>
        </w:tc>
      </w:tr>
      <w:tr w:rsidR="004C3268" w14:paraId="722BE03E" w14:textId="77777777" w:rsidTr="002B46DF">
        <w:tc>
          <w:tcPr>
            <w:tcW w:w="3116" w:type="dxa"/>
            <w:shd w:val="clear" w:color="auto" w:fill="ACB9CA" w:themeFill="text2" w:themeFillTint="66"/>
          </w:tcPr>
          <w:p w14:paraId="2D9FDA84" w14:textId="18C53F26" w:rsidR="004C3268" w:rsidRPr="002B46DF" w:rsidRDefault="00B10970" w:rsidP="002067FC">
            <w:pPr>
              <w:rPr>
                <w:b/>
                <w:bCs/>
              </w:rPr>
            </w:pPr>
            <w:r w:rsidRPr="002B46DF">
              <w:rPr>
                <w:b/>
                <w:bCs/>
              </w:rPr>
              <w:t>ABPATH</w:t>
            </w:r>
          </w:p>
        </w:tc>
        <w:tc>
          <w:tcPr>
            <w:tcW w:w="3117" w:type="dxa"/>
          </w:tcPr>
          <w:p w14:paraId="55B120C1" w14:textId="77777777" w:rsidR="004C3268" w:rsidRDefault="00B10970" w:rsidP="002067FC">
            <w:r>
              <w:t>First Name</w:t>
            </w:r>
          </w:p>
          <w:p w14:paraId="3B5DF8FB" w14:textId="77777777" w:rsidR="00B10970" w:rsidRDefault="00B10970" w:rsidP="002067FC">
            <w:r>
              <w:t>Last Name</w:t>
            </w:r>
          </w:p>
          <w:p w14:paraId="688EB704" w14:textId="08E2A803" w:rsidR="00B10970" w:rsidRDefault="00B10970" w:rsidP="002067FC">
            <w:r>
              <w:t>Learner Id</w:t>
            </w:r>
          </w:p>
        </w:tc>
        <w:tc>
          <w:tcPr>
            <w:tcW w:w="3117" w:type="dxa"/>
          </w:tcPr>
          <w:p w14:paraId="5BF86D07" w14:textId="77777777" w:rsidR="004C3268" w:rsidRDefault="00A361B9" w:rsidP="002067FC">
            <w:r>
              <w:t>Last Name</w:t>
            </w:r>
          </w:p>
          <w:p w14:paraId="0330DF4D" w14:textId="7D0D6E4B" w:rsidR="00A361B9" w:rsidRDefault="00A361B9" w:rsidP="002067FC">
            <w:r>
              <w:t>Date of Birth</w:t>
            </w:r>
            <w:r w:rsidR="00FE2296">
              <w:t xml:space="preserve"> (mm/dd only)</w:t>
            </w:r>
          </w:p>
          <w:p w14:paraId="46101614" w14:textId="25517A2D" w:rsidR="00A361B9" w:rsidRDefault="00A361B9" w:rsidP="002067FC">
            <w:r>
              <w:t>Learner Id</w:t>
            </w:r>
          </w:p>
        </w:tc>
      </w:tr>
      <w:tr w:rsidR="004C3268" w14:paraId="7AC406CC" w14:textId="77777777" w:rsidTr="002B46DF">
        <w:tc>
          <w:tcPr>
            <w:tcW w:w="3116" w:type="dxa"/>
            <w:shd w:val="clear" w:color="auto" w:fill="ACB9CA" w:themeFill="text2" w:themeFillTint="66"/>
          </w:tcPr>
          <w:p w14:paraId="12C83C1E" w14:textId="71C7683D" w:rsidR="004C3268" w:rsidRPr="002B46DF" w:rsidRDefault="00A361B9" w:rsidP="002067FC">
            <w:pPr>
              <w:rPr>
                <w:b/>
                <w:bCs/>
              </w:rPr>
            </w:pPr>
            <w:r w:rsidRPr="002B46DF">
              <w:rPr>
                <w:b/>
                <w:bCs/>
              </w:rPr>
              <w:t>ABS</w:t>
            </w:r>
          </w:p>
        </w:tc>
        <w:tc>
          <w:tcPr>
            <w:tcW w:w="3117" w:type="dxa"/>
          </w:tcPr>
          <w:p w14:paraId="1C269591" w14:textId="77777777" w:rsidR="004C3268" w:rsidRDefault="00A361B9" w:rsidP="002067FC">
            <w:r>
              <w:t>First Name</w:t>
            </w:r>
          </w:p>
          <w:p w14:paraId="67DCAFF2" w14:textId="77777777" w:rsidR="00A361B9" w:rsidRDefault="00A361B9" w:rsidP="002067FC">
            <w:r>
              <w:t>Last Name</w:t>
            </w:r>
          </w:p>
          <w:p w14:paraId="26B70798" w14:textId="7542C903" w:rsidR="00A361B9" w:rsidRDefault="00A361B9" w:rsidP="002067FC">
            <w:r>
              <w:t>Date of Birth</w:t>
            </w:r>
            <w:r w:rsidR="00FE2296">
              <w:t xml:space="preserve"> (mm/dd only)</w:t>
            </w:r>
          </w:p>
        </w:tc>
        <w:tc>
          <w:tcPr>
            <w:tcW w:w="3117" w:type="dxa"/>
          </w:tcPr>
          <w:p w14:paraId="17403280" w14:textId="77777777" w:rsidR="004C3268" w:rsidRDefault="00A361B9" w:rsidP="002067FC">
            <w:r>
              <w:t>Last Name</w:t>
            </w:r>
          </w:p>
          <w:p w14:paraId="687F0079" w14:textId="36DE3E8F" w:rsidR="00A361B9" w:rsidRDefault="00A361B9" w:rsidP="002067FC">
            <w:r>
              <w:t>Date of Birth</w:t>
            </w:r>
            <w:r w:rsidR="00FE2296">
              <w:t xml:space="preserve"> (mm/dd only)</w:t>
            </w:r>
          </w:p>
          <w:p w14:paraId="56AB0AA4" w14:textId="3A0BD4BF" w:rsidR="00A361B9" w:rsidRDefault="00A361B9" w:rsidP="002067FC">
            <w:r>
              <w:t>Learner Id</w:t>
            </w:r>
          </w:p>
        </w:tc>
      </w:tr>
      <w:tr w:rsidR="004C3268" w14:paraId="5328FA21" w14:textId="77777777" w:rsidTr="002B46DF">
        <w:tc>
          <w:tcPr>
            <w:tcW w:w="3116" w:type="dxa"/>
            <w:shd w:val="clear" w:color="auto" w:fill="ACB9CA" w:themeFill="text2" w:themeFillTint="66"/>
          </w:tcPr>
          <w:p w14:paraId="1B316BC3" w14:textId="48344958" w:rsidR="004C3268" w:rsidRPr="002B46DF" w:rsidRDefault="00A361B9" w:rsidP="002067FC">
            <w:pPr>
              <w:rPr>
                <w:b/>
                <w:bCs/>
              </w:rPr>
            </w:pPr>
            <w:r w:rsidRPr="002B46DF">
              <w:rPr>
                <w:b/>
                <w:bCs/>
              </w:rPr>
              <w:t>ABOS</w:t>
            </w:r>
          </w:p>
        </w:tc>
        <w:tc>
          <w:tcPr>
            <w:tcW w:w="3117" w:type="dxa"/>
          </w:tcPr>
          <w:p w14:paraId="3CD2C134" w14:textId="77777777" w:rsidR="004C3268" w:rsidRDefault="00D2223E" w:rsidP="002067FC">
            <w:r>
              <w:t>First Name</w:t>
            </w:r>
          </w:p>
          <w:p w14:paraId="4F2461DC" w14:textId="77777777" w:rsidR="00D2223E" w:rsidRDefault="00D2223E" w:rsidP="002067FC">
            <w:r>
              <w:t>Last Name</w:t>
            </w:r>
          </w:p>
          <w:p w14:paraId="51FFCFA9" w14:textId="43469969" w:rsidR="00D2223E" w:rsidRDefault="00D2223E" w:rsidP="002067FC">
            <w:r>
              <w:t>Date of Birth</w:t>
            </w:r>
            <w:r w:rsidR="00FE2296">
              <w:t xml:space="preserve"> (mm/dd only)</w:t>
            </w:r>
          </w:p>
        </w:tc>
        <w:tc>
          <w:tcPr>
            <w:tcW w:w="3117" w:type="dxa"/>
          </w:tcPr>
          <w:p w14:paraId="5DCE6C98" w14:textId="0FD67E8D" w:rsidR="004C3268" w:rsidRDefault="00D2223E" w:rsidP="002067FC">
            <w:r>
              <w:t>Learner Id</w:t>
            </w:r>
          </w:p>
        </w:tc>
      </w:tr>
      <w:tr w:rsidR="004C3268" w14:paraId="55A30AEF" w14:textId="77777777" w:rsidTr="002B46DF">
        <w:tc>
          <w:tcPr>
            <w:tcW w:w="3116" w:type="dxa"/>
            <w:shd w:val="clear" w:color="auto" w:fill="ACB9CA" w:themeFill="text2" w:themeFillTint="66"/>
          </w:tcPr>
          <w:p w14:paraId="5B7E9C82" w14:textId="182D6CB0" w:rsidR="004C3268" w:rsidRPr="002B46DF" w:rsidRDefault="00A361B9" w:rsidP="002067FC">
            <w:pPr>
              <w:rPr>
                <w:b/>
                <w:bCs/>
              </w:rPr>
            </w:pPr>
            <w:r w:rsidRPr="002B46DF">
              <w:rPr>
                <w:b/>
                <w:bCs/>
              </w:rPr>
              <w:t>ABTS</w:t>
            </w:r>
          </w:p>
        </w:tc>
        <w:tc>
          <w:tcPr>
            <w:tcW w:w="3117" w:type="dxa"/>
          </w:tcPr>
          <w:p w14:paraId="59BAE4C1" w14:textId="77777777" w:rsidR="004C3268" w:rsidRDefault="0084142B" w:rsidP="002067FC">
            <w:r>
              <w:t>Last Name</w:t>
            </w:r>
          </w:p>
          <w:p w14:paraId="23471107" w14:textId="4D186012" w:rsidR="0084142B" w:rsidRDefault="0084142B" w:rsidP="002067FC">
            <w:r>
              <w:t>Date of Birth</w:t>
            </w:r>
            <w:r w:rsidR="00FE2296">
              <w:t xml:space="preserve"> (mm/dd only)</w:t>
            </w:r>
          </w:p>
        </w:tc>
        <w:tc>
          <w:tcPr>
            <w:tcW w:w="3117" w:type="dxa"/>
          </w:tcPr>
          <w:p w14:paraId="36FFE03B" w14:textId="77777777" w:rsidR="004C3268" w:rsidRDefault="0084142B" w:rsidP="002067FC">
            <w:r>
              <w:t>Last Name</w:t>
            </w:r>
          </w:p>
          <w:p w14:paraId="7864FF4C" w14:textId="6351FD72" w:rsidR="0084142B" w:rsidRDefault="0084142B" w:rsidP="002067FC">
            <w:r>
              <w:t>Learner Id</w:t>
            </w:r>
          </w:p>
        </w:tc>
      </w:tr>
    </w:tbl>
    <w:p w14:paraId="47E9848A" w14:textId="77777777" w:rsidR="008F6441" w:rsidRDefault="008F6441" w:rsidP="002067FC"/>
    <w:p w14:paraId="253B9DFD" w14:textId="77777777" w:rsidR="00837BA1" w:rsidRPr="002067FC" w:rsidRDefault="00837BA1" w:rsidP="002067FC"/>
    <w:p w14:paraId="38AD8BE8" w14:textId="04632D37" w:rsidR="00CF3DD4" w:rsidRDefault="00CF3DD4" w:rsidP="00CF3DD4"/>
    <w:p w14:paraId="2DE14696" w14:textId="455CC9D6" w:rsidR="00384F02" w:rsidRDefault="00384F02" w:rsidP="00384F02">
      <w:pPr>
        <w:pStyle w:val="Heading3"/>
      </w:pPr>
      <w:bookmarkStart w:id="36" w:name="_Toc174624949"/>
      <w:r>
        <w:t xml:space="preserve">Use of </w:t>
      </w:r>
      <w:r w:rsidR="004A0F4C">
        <w:t>Learner Data</w:t>
      </w:r>
      <w:bookmarkEnd w:id="36"/>
    </w:p>
    <w:p w14:paraId="365DC15C" w14:textId="77777777" w:rsidR="00384F02" w:rsidRDefault="00384F02" w:rsidP="00384F02">
      <w:r w:rsidRPr="00C63D84">
        <w:t xml:space="preserve">If </w:t>
      </w:r>
      <w:r>
        <w:t>learner</w:t>
      </w:r>
      <w:r w:rsidRPr="00C63D84">
        <w:t xml:space="preserve"> data </w:t>
      </w:r>
      <w:proofErr w:type="gramStart"/>
      <w:r w:rsidRPr="00C63D84">
        <w:t>will be</w:t>
      </w:r>
      <w:proofErr w:type="gramEnd"/>
      <w:r w:rsidRPr="00C63D84">
        <w:t xml:space="preserve"> shared</w:t>
      </w:r>
      <w:r>
        <w:t xml:space="preserve"> with ACCME and the applicable certifying board</w:t>
      </w:r>
      <w:r w:rsidRPr="00C63D84">
        <w:t xml:space="preserve">, this must be disclosed to </w:t>
      </w:r>
      <w:r>
        <w:t>the learners</w:t>
      </w:r>
      <w:r w:rsidRPr="00C63D84">
        <w:t xml:space="preserve"> prior to the beginning of the activity. This transparency allows </w:t>
      </w:r>
      <w:r>
        <w:t>learners</w:t>
      </w:r>
      <w:r w:rsidRPr="00C63D84">
        <w:t xml:space="preserve"> to decide if they wish to participate in activities that provide their data to other entities.</w:t>
      </w:r>
    </w:p>
    <w:p w14:paraId="52931BA3" w14:textId="77777777" w:rsidR="00384F02" w:rsidRDefault="00384F02" w:rsidP="00315BEF"/>
    <w:p w14:paraId="71BD0645" w14:textId="1174BACD" w:rsidR="00315BEF" w:rsidRDefault="000618AD" w:rsidP="00315BEF">
      <w:r>
        <w:t>Learner</w:t>
      </w:r>
      <w:r w:rsidR="00315BEF">
        <w:t xml:space="preserve"> completion information is governed by the applicable </w:t>
      </w:r>
      <w:r w:rsidR="0048023E">
        <w:t>certifying</w:t>
      </w:r>
      <w:r w:rsidR="00315BEF">
        <w:t xml:space="preserve"> board’s confidentiality policy. Identifiable patient data </w:t>
      </w:r>
      <w:r w:rsidR="00EA2002">
        <w:t xml:space="preserve">must </w:t>
      </w:r>
      <w:r w:rsidR="00315BEF">
        <w:t xml:space="preserve">not be provided to ACCME or any </w:t>
      </w:r>
      <w:r w:rsidR="0048023E">
        <w:t>certifying</w:t>
      </w:r>
      <w:r w:rsidR="00315BEF">
        <w:t xml:space="preserve"> board by any organization or </w:t>
      </w:r>
      <w:r>
        <w:t>learner</w:t>
      </w:r>
      <w:r w:rsidR="00315BEF">
        <w:t xml:space="preserve">. </w:t>
      </w:r>
      <w:r w:rsidR="00B90EE2">
        <w:t>Accredited p</w:t>
      </w:r>
      <w:r w:rsidR="00315BEF">
        <w:t>roviders are responsible for ensuring that the appropriate data privacy and security safeguards are in place and conform to all relevant regulatory and industry requirements.</w:t>
      </w:r>
    </w:p>
    <w:p w14:paraId="6AF8787C" w14:textId="77777777" w:rsidR="009100AD" w:rsidRDefault="009100AD" w:rsidP="00020AA4"/>
    <w:p w14:paraId="3CF374B9" w14:textId="05BBA7B8" w:rsidR="00204948" w:rsidRDefault="00E14141" w:rsidP="00EB2DFF">
      <w:pPr>
        <w:pStyle w:val="Heading3"/>
      </w:pPr>
      <w:bookmarkStart w:id="37" w:name="_Toc174624950"/>
      <w:r>
        <w:t xml:space="preserve">Awarding </w:t>
      </w:r>
      <w:r w:rsidR="0098404B">
        <w:t>MOC</w:t>
      </w:r>
      <w:r w:rsidR="00E379B8">
        <w:t xml:space="preserve"> </w:t>
      </w:r>
      <w:r w:rsidR="004A0F4C">
        <w:t>Credits</w:t>
      </w:r>
      <w:bookmarkEnd w:id="37"/>
    </w:p>
    <w:p w14:paraId="4DA5320C" w14:textId="41AE0A63" w:rsidR="00EB2DFF" w:rsidRDefault="0098404B" w:rsidP="00EB2DFF">
      <w:r>
        <w:t>MOC</w:t>
      </w:r>
      <w:r w:rsidR="00E379B8">
        <w:t xml:space="preserve"> </w:t>
      </w:r>
      <w:r w:rsidR="00CF3DD4">
        <w:t>c</w:t>
      </w:r>
      <w:r w:rsidR="000A4723" w:rsidRPr="000A4723">
        <w:t xml:space="preserve">redits </w:t>
      </w:r>
      <w:r w:rsidR="00CF3DD4">
        <w:t>reported</w:t>
      </w:r>
      <w:r w:rsidR="000A4723" w:rsidRPr="000A4723">
        <w:t xml:space="preserve"> for an individual learner may be equivalent to or less than the maximum number of </w:t>
      </w:r>
      <w:r w:rsidR="00E14141">
        <w:t>points</w:t>
      </w:r>
      <w:r w:rsidR="000A4723" w:rsidRPr="000A4723">
        <w:t xml:space="preserve"> for the activity</w:t>
      </w:r>
      <w:r w:rsidR="00460DF1">
        <w:t xml:space="preserve"> with some exceptions</w:t>
      </w:r>
      <w:r w:rsidR="00E14141">
        <w:t>.</w:t>
      </w:r>
      <w:r w:rsidR="00CF3DD4">
        <w:t xml:space="preserve"> </w:t>
      </w:r>
      <w:r w:rsidR="00EB2DFF">
        <w:t>It is up to the provider to determine how</w:t>
      </w:r>
      <w:r w:rsidR="004A0F4C">
        <w:t xml:space="preserve"> and </w:t>
      </w:r>
      <w:r w:rsidR="00EB2DFF">
        <w:t xml:space="preserve">when to administer the </w:t>
      </w:r>
      <w:r w:rsidR="00A54BE6">
        <w:t>evaluation</w:t>
      </w:r>
      <w:r w:rsidR="00EB2DFF">
        <w:t xml:space="preserve"> mechanism. Learner completion may be reported several times within an activity, and the provider can indicate specific dates of </w:t>
      </w:r>
      <w:r w:rsidR="000A4512">
        <w:t>completion</w:t>
      </w:r>
      <w:r w:rsidR="00EB2DFF">
        <w:t>.</w:t>
      </w:r>
    </w:p>
    <w:p w14:paraId="10B64C8A" w14:textId="77777777" w:rsidR="00EB2DFF" w:rsidRDefault="00EB2DFF" w:rsidP="00EB2DFF"/>
    <w:p w14:paraId="2B9F9B32" w14:textId="797BA677" w:rsidR="000A4723" w:rsidRDefault="00CF3DD4" w:rsidP="00020AA4">
      <w:r>
        <w:t xml:space="preserve">Some boards may </w:t>
      </w:r>
      <w:r w:rsidR="007E0E6A">
        <w:t xml:space="preserve">have </w:t>
      </w:r>
      <w:r w:rsidR="00985BFF">
        <w:t>rules about</w:t>
      </w:r>
      <w:r w:rsidR="007E0E6A">
        <w:t xml:space="preserve"> whether </w:t>
      </w:r>
      <w:r w:rsidR="00985BFF">
        <w:t xml:space="preserve">a learner can receive </w:t>
      </w:r>
      <w:r w:rsidR="0098404B">
        <w:t>MOC</w:t>
      </w:r>
      <w:r w:rsidR="00E379B8">
        <w:t xml:space="preserve"> </w:t>
      </w:r>
      <w:r w:rsidR="007E0E6A">
        <w:t>credit</w:t>
      </w:r>
      <w:r w:rsidR="00985BFF">
        <w:t xml:space="preserve"> more than once for</w:t>
      </w:r>
      <w:r w:rsidR="004A0F4C">
        <w:t xml:space="preserve"> participating </w:t>
      </w:r>
      <w:r w:rsidR="00985BFF">
        <w:t xml:space="preserve">in the same activity </w:t>
      </w:r>
      <w:r w:rsidR="00C64F56">
        <w:t>with the same completion date</w:t>
      </w:r>
      <w:r w:rsidR="004A0F4C">
        <w:t>, for example,</w:t>
      </w:r>
      <w:r w:rsidR="00985BFF">
        <w:t xml:space="preserve"> </w:t>
      </w:r>
      <w:r w:rsidR="004A0F4C">
        <w:t xml:space="preserve">for participation in </w:t>
      </w:r>
      <w:r w:rsidR="00985BFF">
        <w:t xml:space="preserve">Internet </w:t>
      </w:r>
      <w:r w:rsidR="004A0F4C">
        <w:t>searching and learning</w:t>
      </w:r>
      <w:r w:rsidR="007E0E6A">
        <w:t>.</w:t>
      </w:r>
      <w:r w:rsidR="00F562DB">
        <w:t xml:space="preserve"> These rules are outlined in </w:t>
      </w:r>
      <w:r w:rsidR="00FD0630">
        <w:t>the</w:t>
      </w:r>
      <w:r w:rsidR="00F562DB">
        <w:t xml:space="preserve"> </w:t>
      </w:r>
      <w:hyperlink w:anchor="_Certifying_Board-Specific_Requireme" w:history="1">
        <w:r w:rsidR="00F562DB" w:rsidRPr="00BC4EC8">
          <w:rPr>
            <w:rStyle w:val="Hyperlink"/>
            <w:color w:val="0082CA" w:themeColor="accent4"/>
          </w:rPr>
          <w:t>board-specific section</w:t>
        </w:r>
        <w:r w:rsidR="00FD0630" w:rsidRPr="00BC4EC8">
          <w:rPr>
            <w:rStyle w:val="Hyperlink"/>
            <w:color w:val="0082CA" w:themeColor="accent4"/>
          </w:rPr>
          <w:t>s</w:t>
        </w:r>
      </w:hyperlink>
      <w:r w:rsidR="00F562DB">
        <w:t xml:space="preserve"> in this document.</w:t>
      </w:r>
    </w:p>
    <w:p w14:paraId="45999D4E" w14:textId="31349859" w:rsidR="005A0391" w:rsidRDefault="005A0391" w:rsidP="002232CD"/>
    <w:p w14:paraId="67CC4D21" w14:textId="496D522B" w:rsidR="00102BA7" w:rsidRDefault="00102BA7" w:rsidP="002232CD">
      <w:r>
        <w:t>Longitudinal activities</w:t>
      </w:r>
      <w:r w:rsidR="002B16DA">
        <w:t xml:space="preserve">, such as </w:t>
      </w:r>
      <w:r>
        <w:t>RSS should have learner completion data reported following completion of the evaluation mechanism(s).</w:t>
      </w:r>
      <w:r w:rsidR="009F1C61">
        <w:t xml:space="preserve"> It is up to the provider to determine how frequently these mechanisms are utilized</w:t>
      </w:r>
      <w:r w:rsidR="007F77D7">
        <w:t xml:space="preserve">; </w:t>
      </w:r>
      <w:r w:rsidR="009F1C61">
        <w:t>however</w:t>
      </w:r>
      <w:r w:rsidR="007F77D7">
        <w:t>,</w:t>
      </w:r>
      <w:r w:rsidR="009F1C61">
        <w:t xml:space="preserve"> the ACCME encourages providers to evaluate throughout the series so physicians can see these points reflected on an ongoing basis, and not</w:t>
      </w:r>
      <w:r w:rsidR="007F77D7">
        <w:t xml:space="preserve"> have to wait until </w:t>
      </w:r>
      <w:r w:rsidR="009F1C61">
        <w:t>the end of the year.</w:t>
      </w:r>
    </w:p>
    <w:p w14:paraId="3EC42560" w14:textId="77777777" w:rsidR="00102BA7" w:rsidRDefault="00102BA7" w:rsidP="002232CD"/>
    <w:p w14:paraId="5C7EC220" w14:textId="7B072C5F" w:rsidR="00C63D84" w:rsidRDefault="005A0391" w:rsidP="00020AA4">
      <w:r>
        <w:t xml:space="preserve">Certain </w:t>
      </w:r>
      <w:r w:rsidR="00EC7D88">
        <w:t xml:space="preserve">activity </w:t>
      </w:r>
      <w:r>
        <w:t xml:space="preserve">types may have </w:t>
      </w:r>
      <w:r w:rsidR="00E45AC2">
        <w:t xml:space="preserve">learner </w:t>
      </w:r>
      <w:r>
        <w:t>completion</w:t>
      </w:r>
      <w:r w:rsidR="00E45AC2">
        <w:t xml:space="preserve"> totals</w:t>
      </w:r>
      <w:r w:rsidR="00390049">
        <w:t xml:space="preserve"> that </w:t>
      </w:r>
      <w:r>
        <w:t>exceed the amount of credit available for the</w:t>
      </w:r>
      <w:r w:rsidR="00E45AC2">
        <w:t xml:space="preserve"> activity. </w:t>
      </w:r>
      <w:r w:rsidR="00390049">
        <w:t xml:space="preserve">Physicians are </w:t>
      </w:r>
      <w:r w:rsidR="0062074A">
        <w:t xml:space="preserve">generally </w:t>
      </w:r>
      <w:r w:rsidR="00390049">
        <w:t xml:space="preserve">allowed to earn more than the maximum amount of credit for </w:t>
      </w:r>
      <w:r w:rsidR="0062074A">
        <w:t>i</w:t>
      </w:r>
      <w:r w:rsidR="00A62E21" w:rsidRPr="00A62E21">
        <w:t xml:space="preserve">nternet </w:t>
      </w:r>
      <w:r w:rsidR="007F77D7">
        <w:lastRenderedPageBreak/>
        <w:t>searching and learning, learning from teaching, test-item writing, manuscript review, and committee learning</w:t>
      </w:r>
      <w:r w:rsidR="00390049">
        <w:t>.</w:t>
      </w:r>
    </w:p>
    <w:p w14:paraId="27264102" w14:textId="77777777" w:rsidR="0090414D" w:rsidRDefault="0090414D" w:rsidP="00020AA4"/>
    <w:p w14:paraId="0E97D65B" w14:textId="2D06FEF9" w:rsidR="00204948" w:rsidRDefault="00204948" w:rsidP="00EE49B6">
      <w:pPr>
        <w:pStyle w:val="Heading2"/>
      </w:pPr>
      <w:bookmarkStart w:id="38" w:name="_Toc174624951"/>
      <w:r>
        <w:t xml:space="preserve">Program </w:t>
      </w:r>
      <w:r w:rsidR="00390049">
        <w:t>Fees and Learner Fees</w:t>
      </w:r>
      <w:bookmarkEnd w:id="38"/>
    </w:p>
    <w:p w14:paraId="5791966C" w14:textId="475BF5C2" w:rsidR="00E3670A" w:rsidRDefault="004C7489" w:rsidP="00E3670A">
      <w:r>
        <w:t xml:space="preserve">Neither </w:t>
      </w:r>
      <w:r w:rsidR="00573CE5">
        <w:t xml:space="preserve">ACCME </w:t>
      </w:r>
      <w:r>
        <w:t xml:space="preserve">nor any of the </w:t>
      </w:r>
      <w:r w:rsidR="000227D9">
        <w:t xml:space="preserve">participating </w:t>
      </w:r>
      <w:r w:rsidR="0048023E">
        <w:t>certifying</w:t>
      </w:r>
      <w:r>
        <w:t xml:space="preserve"> boards </w:t>
      </w:r>
      <w:r w:rsidR="00573CE5">
        <w:t xml:space="preserve">charge CME providers a fee to register activities for </w:t>
      </w:r>
      <w:r w:rsidR="0098404B">
        <w:t>MOC</w:t>
      </w:r>
      <w:r w:rsidR="00E3670A">
        <w:t xml:space="preserve">. The </w:t>
      </w:r>
      <w:r w:rsidR="007E0E6A">
        <w:t xml:space="preserve">ACCME and the </w:t>
      </w:r>
      <w:r w:rsidR="0048023E">
        <w:t>certifying</w:t>
      </w:r>
      <w:r w:rsidR="00E3670A">
        <w:t xml:space="preserve"> boards may revisit their fee structures in the future.</w:t>
      </w:r>
    </w:p>
    <w:p w14:paraId="4578CE1F" w14:textId="77777777" w:rsidR="00422274" w:rsidRDefault="00422274" w:rsidP="00E3670A"/>
    <w:p w14:paraId="5E10B945" w14:textId="0B8D2E5B" w:rsidR="00E14141" w:rsidRDefault="00E3670A" w:rsidP="00E3670A">
      <w:r>
        <w:t>Providers are responsible for all costs associated with developing and</w:t>
      </w:r>
      <w:r w:rsidR="00390049">
        <w:t xml:space="preserve"> delivering </w:t>
      </w:r>
      <w:r w:rsidR="00422274">
        <w:t xml:space="preserve">the activity. There is no </w:t>
      </w:r>
      <w:r>
        <w:t>policy that precludes the provider from charging</w:t>
      </w:r>
      <w:r w:rsidR="00422274">
        <w:t xml:space="preserve"> </w:t>
      </w:r>
      <w:r w:rsidR="00422274" w:rsidRPr="00422274">
        <w:t xml:space="preserve">a fee </w:t>
      </w:r>
      <w:r w:rsidR="00390049">
        <w:t xml:space="preserve">to learners </w:t>
      </w:r>
      <w:r w:rsidR="00422274" w:rsidRPr="00422274">
        <w:t>fo</w:t>
      </w:r>
      <w:r w:rsidR="00422274">
        <w:t>r participation in the activity.</w:t>
      </w:r>
      <w:r w:rsidR="00B53B02">
        <w:t xml:space="preserve"> Neither the ACCME nor the </w:t>
      </w:r>
      <w:r w:rsidR="0048023E">
        <w:t>certifying</w:t>
      </w:r>
      <w:r w:rsidR="00B53B02">
        <w:t xml:space="preserve"> boards</w:t>
      </w:r>
      <w:r w:rsidR="00B53B02" w:rsidRPr="00B53B02">
        <w:t xml:space="preserve"> will reimburse fees charged by the provider to physician learners.</w:t>
      </w:r>
    </w:p>
    <w:p w14:paraId="2B9B7FC7" w14:textId="77777777" w:rsidR="00422274" w:rsidRDefault="00422274" w:rsidP="0007523B"/>
    <w:p w14:paraId="40D5AE76" w14:textId="666205C3" w:rsidR="00B84FFF" w:rsidRDefault="00B84FFF" w:rsidP="00EE49B6">
      <w:pPr>
        <w:pStyle w:val="Heading2"/>
      </w:pPr>
      <w:bookmarkStart w:id="39" w:name="_Toc174624952"/>
      <w:r>
        <w:t xml:space="preserve">Communication of </w:t>
      </w:r>
      <w:r w:rsidR="0098404B">
        <w:t>MOC</w:t>
      </w:r>
      <w:r w:rsidR="00E379B8">
        <w:t xml:space="preserve"> </w:t>
      </w:r>
      <w:r>
        <w:t>Recognition</w:t>
      </w:r>
      <w:bookmarkEnd w:id="39"/>
    </w:p>
    <w:p w14:paraId="1D169FC1" w14:textId="2AC5E033" w:rsidR="00DC3C67" w:rsidRDefault="00B84FFF" w:rsidP="00DC3C67">
      <w:r>
        <w:t xml:space="preserve">Accredited providers </w:t>
      </w:r>
      <w:r w:rsidR="008B4680">
        <w:t xml:space="preserve">must communicate to their learners </w:t>
      </w:r>
      <w:r>
        <w:t xml:space="preserve">that the activity has been registered to offer </w:t>
      </w:r>
      <w:r w:rsidR="0098404B">
        <w:t>MOC</w:t>
      </w:r>
      <w:r w:rsidR="00E379B8">
        <w:t xml:space="preserve"> </w:t>
      </w:r>
      <w:r>
        <w:t>credit</w:t>
      </w:r>
      <w:r w:rsidR="00B30F24">
        <w:t xml:space="preserve">, including for which </w:t>
      </w:r>
      <w:r w:rsidR="0048023E">
        <w:t>certifying</w:t>
      </w:r>
      <w:r w:rsidR="00B30F24">
        <w:t xml:space="preserve"> board, how many points and which credit types</w:t>
      </w:r>
      <w:r w:rsidR="000E103E">
        <w:t>.</w:t>
      </w:r>
      <w:r w:rsidR="008370F4">
        <w:t xml:space="preserve"> </w:t>
      </w:r>
      <w:r w:rsidR="00FE7BC2">
        <w:t xml:space="preserve">Some boards have specific requirements which can be found in their </w:t>
      </w:r>
      <w:hyperlink w:anchor="_Board_Specific_Requirements" w:history="1">
        <w:r w:rsidR="00FE7BC2" w:rsidRPr="00FE7BC2">
          <w:rPr>
            <w:rStyle w:val="Hyperlink"/>
            <w:color w:val="0082CA" w:themeColor="accent4"/>
          </w:rPr>
          <w:t>section</w:t>
        </w:r>
      </w:hyperlink>
      <w:r w:rsidR="00FE7BC2">
        <w:t>.</w:t>
      </w:r>
    </w:p>
    <w:p w14:paraId="129F1DFC" w14:textId="1F38CCFB" w:rsidR="0036661A" w:rsidRDefault="0036661A" w:rsidP="00DC3C67"/>
    <w:p w14:paraId="56FB733C" w14:textId="1118BAFE" w:rsidR="00DC3C67" w:rsidRDefault="0036661A" w:rsidP="00DC3C67">
      <w:r w:rsidRPr="00935425">
        <w:t xml:space="preserve">The </w:t>
      </w:r>
      <w:r w:rsidR="0098404B">
        <w:t>MOC</w:t>
      </w:r>
      <w:r w:rsidR="00E379B8">
        <w:t xml:space="preserve"> </w:t>
      </w:r>
      <w:r w:rsidRPr="00935425">
        <w:t xml:space="preserve">statement must appear on all </w:t>
      </w:r>
      <w:r w:rsidR="0098404B">
        <w:t>MOC</w:t>
      </w:r>
      <w:r w:rsidR="00E379B8">
        <w:t xml:space="preserve"> </w:t>
      </w:r>
      <w:r w:rsidRPr="00935425">
        <w:t xml:space="preserve">activity materials and brochures distributed by accredited organizations, </w:t>
      </w:r>
      <w:proofErr w:type="gramStart"/>
      <w:r w:rsidRPr="00935425">
        <w:t>with the exception of</w:t>
      </w:r>
      <w:proofErr w:type="gramEnd"/>
      <w:r w:rsidRPr="00935425">
        <w:t xml:space="preserve"> initial, save-the-date type activity announcements, provided such announcements contain only general, preliminary information about the activity such as the date, location, and title. If additional specific information is included, such as faculty and objectives, the </w:t>
      </w:r>
      <w:r w:rsidR="0098404B">
        <w:t>MOC</w:t>
      </w:r>
      <w:r w:rsidR="00E379B8">
        <w:t xml:space="preserve"> </w:t>
      </w:r>
      <w:r w:rsidRPr="00935425">
        <w:t>statement must be included.</w:t>
      </w:r>
    </w:p>
    <w:p w14:paraId="68C6CF64" w14:textId="77777777" w:rsidR="00DC3C67" w:rsidRDefault="00DC3C67" w:rsidP="00DC3C67"/>
    <w:p w14:paraId="74953E39" w14:textId="4E7F7B28" w:rsidR="00A70BE6" w:rsidRDefault="00DC3C67" w:rsidP="00DC3C67">
      <w:r>
        <w:t xml:space="preserve">Most of the boards provide </w:t>
      </w:r>
      <w:r w:rsidR="00A70BE6">
        <w:t xml:space="preserve">CME for </w:t>
      </w:r>
      <w:r w:rsidR="0098404B">
        <w:t>MOC</w:t>
      </w:r>
      <w:r w:rsidR="00E379B8">
        <w:t xml:space="preserve"> </w:t>
      </w:r>
      <w:r w:rsidR="00A70BE6">
        <w:t>badges</w:t>
      </w:r>
      <w:r w:rsidR="007D6287">
        <w:t>, trademarks</w:t>
      </w:r>
      <w:r w:rsidR="00390049">
        <w:t>,</w:t>
      </w:r>
      <w:r w:rsidR="007D6287">
        <w:t xml:space="preserve"> and</w:t>
      </w:r>
      <w:r w:rsidR="004F52D8">
        <w:t>/or</w:t>
      </w:r>
      <w:r w:rsidR="007D6287">
        <w:t xml:space="preserve"> </w:t>
      </w:r>
      <w:r w:rsidR="00A70BE6">
        <w:t>logos</w:t>
      </w:r>
      <w:r>
        <w:t xml:space="preserve"> that may be used to market </w:t>
      </w:r>
      <w:r w:rsidR="0046392E">
        <w:t xml:space="preserve">activity </w:t>
      </w:r>
      <w:r>
        <w:t>materials</w:t>
      </w:r>
      <w:r w:rsidR="00A70BE6">
        <w:t xml:space="preserve">. These </w:t>
      </w:r>
      <w:r w:rsidR="004F52D8">
        <w:t>can be found on the ACCME website</w:t>
      </w:r>
      <w:r w:rsidR="009B5AD1">
        <w:t>.</w:t>
      </w:r>
      <w:r w:rsidR="00390049">
        <w:t xml:space="preserve"> </w:t>
      </w:r>
      <w:r w:rsidR="004F52D8">
        <w:t xml:space="preserve">Links are provided in the </w:t>
      </w:r>
      <w:r w:rsidR="003F207A" w:rsidRPr="00BC4EC8">
        <w:rPr>
          <w:rStyle w:val="Hyperlink"/>
          <w:color w:val="0082CA" w:themeColor="accent4"/>
        </w:rPr>
        <w:t>board-specific sections</w:t>
      </w:r>
      <w:r w:rsidR="003F207A" w:rsidRPr="0098475B">
        <w:t xml:space="preserve"> in </w:t>
      </w:r>
      <w:r w:rsidR="003F207A">
        <w:t>this document.</w:t>
      </w:r>
    </w:p>
    <w:p w14:paraId="5B8E4AAB" w14:textId="391A7253" w:rsidR="2DAF8C21" w:rsidRDefault="2DAF8C21" w:rsidP="2DAF8C21"/>
    <w:p w14:paraId="132C5270" w14:textId="5DF4FFB3" w:rsidR="41966B71" w:rsidRPr="00C71C1C" w:rsidRDefault="41966B71" w:rsidP="2DAF8C21">
      <w:pPr>
        <w:rPr>
          <w:rFonts w:eastAsia="Calibri" w:cs="Arial"/>
          <w:sz w:val="18"/>
          <w:szCs w:val="20"/>
        </w:rPr>
      </w:pPr>
      <w:r w:rsidRPr="00C71C1C">
        <w:rPr>
          <w:rFonts w:eastAsia="Calibri" w:cs="Arial"/>
          <w:szCs w:val="20"/>
        </w:rPr>
        <w:t xml:space="preserve">If </w:t>
      </w:r>
      <w:r w:rsidR="4D26F7AA" w:rsidRPr="00C71C1C">
        <w:rPr>
          <w:rFonts w:eastAsia="Calibri" w:cs="Arial"/>
          <w:szCs w:val="20"/>
        </w:rPr>
        <w:t xml:space="preserve">an accredited provider is </w:t>
      </w:r>
      <w:r w:rsidRPr="00C71C1C">
        <w:rPr>
          <w:rFonts w:eastAsia="Calibri" w:cs="Arial"/>
          <w:szCs w:val="20"/>
        </w:rPr>
        <w:t xml:space="preserve">offering </w:t>
      </w:r>
      <w:r w:rsidR="0098404B" w:rsidRPr="00C71C1C">
        <w:rPr>
          <w:rFonts w:eastAsia="Calibri" w:cs="Arial"/>
          <w:szCs w:val="20"/>
        </w:rPr>
        <w:t>MOC</w:t>
      </w:r>
      <w:r w:rsidRPr="00C71C1C">
        <w:rPr>
          <w:rFonts w:eastAsia="Calibri" w:cs="Arial"/>
          <w:szCs w:val="20"/>
        </w:rPr>
        <w:t xml:space="preserve"> credit </w:t>
      </w:r>
      <w:r w:rsidR="115584FB" w:rsidRPr="00C71C1C">
        <w:rPr>
          <w:rFonts w:eastAsia="Calibri" w:cs="Arial"/>
          <w:szCs w:val="20"/>
        </w:rPr>
        <w:t xml:space="preserve">for an activity </w:t>
      </w:r>
      <w:r w:rsidRPr="00C71C1C">
        <w:rPr>
          <w:rFonts w:eastAsia="Calibri" w:cs="Arial"/>
          <w:szCs w:val="20"/>
        </w:rPr>
        <w:t>for more than one</w:t>
      </w:r>
      <w:r w:rsidR="4A971F9C" w:rsidRPr="00C71C1C">
        <w:rPr>
          <w:rFonts w:eastAsia="Calibri" w:cs="Arial"/>
          <w:szCs w:val="20"/>
        </w:rPr>
        <w:t xml:space="preserve"> certifying</w:t>
      </w:r>
      <w:r w:rsidRPr="00C71C1C">
        <w:rPr>
          <w:rFonts w:eastAsia="Calibri" w:cs="Arial"/>
          <w:szCs w:val="20"/>
        </w:rPr>
        <w:t xml:space="preserve"> board, </w:t>
      </w:r>
      <w:r w:rsidR="449106EA" w:rsidRPr="00C71C1C">
        <w:rPr>
          <w:rFonts w:eastAsia="Calibri" w:cs="Arial"/>
          <w:szCs w:val="20"/>
        </w:rPr>
        <w:t>they may</w:t>
      </w:r>
      <w:r w:rsidRPr="00C71C1C">
        <w:rPr>
          <w:rFonts w:eastAsia="Calibri" w:cs="Arial"/>
          <w:szCs w:val="20"/>
        </w:rPr>
        <w:t xml:space="preserve"> choose to combine the information into one recognition statement for </w:t>
      </w:r>
      <w:r w:rsidR="6088F082" w:rsidRPr="00C71C1C">
        <w:rPr>
          <w:rFonts w:eastAsia="Calibri" w:cs="Arial"/>
          <w:szCs w:val="20"/>
        </w:rPr>
        <w:t xml:space="preserve">the </w:t>
      </w:r>
      <w:r w:rsidRPr="00C71C1C">
        <w:rPr>
          <w:rFonts w:eastAsia="Calibri" w:cs="Arial"/>
          <w:szCs w:val="20"/>
        </w:rPr>
        <w:t xml:space="preserve">activity. </w:t>
      </w:r>
      <w:r w:rsidR="52A58CA0" w:rsidRPr="00C71C1C">
        <w:rPr>
          <w:rFonts w:eastAsia="Calibri" w:cs="Arial"/>
          <w:szCs w:val="20"/>
        </w:rPr>
        <w:t xml:space="preserve">The provider </w:t>
      </w:r>
      <w:r w:rsidR="009F1C61">
        <w:rPr>
          <w:rFonts w:eastAsia="Calibri" w:cs="Arial"/>
          <w:szCs w:val="20"/>
        </w:rPr>
        <w:t xml:space="preserve">must </w:t>
      </w:r>
      <w:r w:rsidRPr="00C71C1C">
        <w:rPr>
          <w:rFonts w:eastAsia="Calibri" w:cs="Arial"/>
          <w:szCs w:val="20"/>
        </w:rPr>
        <w:t xml:space="preserve">ensure </w:t>
      </w:r>
      <w:r w:rsidR="5BEC3CA8" w:rsidRPr="00C71C1C">
        <w:rPr>
          <w:rFonts w:eastAsia="Calibri" w:cs="Arial"/>
          <w:szCs w:val="20"/>
        </w:rPr>
        <w:t>that</w:t>
      </w:r>
      <w:r w:rsidR="635B98D2" w:rsidRPr="00C71C1C">
        <w:rPr>
          <w:rFonts w:eastAsia="Calibri" w:cs="Arial"/>
          <w:szCs w:val="20"/>
        </w:rPr>
        <w:t xml:space="preserve"> the statement includes</w:t>
      </w:r>
      <w:r w:rsidRPr="00C71C1C">
        <w:rPr>
          <w:rFonts w:eastAsia="Calibri" w:cs="Arial"/>
          <w:szCs w:val="20"/>
        </w:rPr>
        <w:t xml:space="preserve"> the board name, </w:t>
      </w:r>
      <w:r w:rsidR="00593B26">
        <w:rPr>
          <w:rFonts w:eastAsia="Calibri" w:cs="Arial"/>
          <w:szCs w:val="20"/>
        </w:rPr>
        <w:t xml:space="preserve">and </w:t>
      </w:r>
      <w:r w:rsidRPr="00C71C1C">
        <w:rPr>
          <w:rFonts w:eastAsia="Calibri" w:cs="Arial"/>
          <w:szCs w:val="20"/>
        </w:rPr>
        <w:t>amount</w:t>
      </w:r>
      <w:r w:rsidR="00593B26">
        <w:rPr>
          <w:rFonts w:eastAsia="Calibri" w:cs="Arial"/>
          <w:szCs w:val="20"/>
        </w:rPr>
        <w:t xml:space="preserve"> </w:t>
      </w:r>
      <w:r w:rsidRPr="00C71C1C">
        <w:rPr>
          <w:rFonts w:eastAsia="Calibri" w:cs="Arial"/>
          <w:szCs w:val="20"/>
        </w:rPr>
        <w:t xml:space="preserve">and type of credit for each board. </w:t>
      </w:r>
      <w:r w:rsidR="32AB202C" w:rsidRPr="00C71C1C">
        <w:rPr>
          <w:rFonts w:eastAsia="Calibri" w:cs="Arial"/>
          <w:szCs w:val="20"/>
        </w:rPr>
        <w:t>Below is</w:t>
      </w:r>
      <w:r w:rsidRPr="00C71C1C">
        <w:rPr>
          <w:rFonts w:eastAsia="Calibri" w:cs="Arial"/>
          <w:szCs w:val="20"/>
        </w:rPr>
        <w:t xml:space="preserve"> an example of how </w:t>
      </w:r>
      <w:r w:rsidR="3B843C12" w:rsidRPr="00C71C1C">
        <w:rPr>
          <w:rFonts w:eastAsia="Calibri" w:cs="Arial"/>
          <w:szCs w:val="20"/>
        </w:rPr>
        <w:t>this might be communicated</w:t>
      </w:r>
      <w:r w:rsidRPr="00C71C1C">
        <w:rPr>
          <w:rFonts w:eastAsia="Calibri" w:cs="Arial"/>
          <w:szCs w:val="20"/>
        </w:rPr>
        <w:t xml:space="preserve"> for an activity offering ABIM and ABP:</w:t>
      </w:r>
    </w:p>
    <w:p w14:paraId="6141D516" w14:textId="739B3A5D" w:rsidR="2DAF8C21" w:rsidRPr="00C71C1C" w:rsidRDefault="2DAF8C21" w:rsidP="2DAF8C21">
      <w:pPr>
        <w:rPr>
          <w:rFonts w:cs="Arial"/>
          <w:sz w:val="18"/>
          <w:szCs w:val="20"/>
        </w:rPr>
      </w:pPr>
    </w:p>
    <w:p w14:paraId="1DF85499" w14:textId="3929A00C" w:rsidR="41966B71" w:rsidRDefault="41966B71" w:rsidP="00215316">
      <w:pPr>
        <w:ind w:left="720"/>
        <w:rPr>
          <w:rFonts w:eastAsia="Calibri" w:cs="Arial"/>
          <w:i/>
          <w:iCs/>
          <w:szCs w:val="20"/>
        </w:rPr>
      </w:pPr>
      <w:r w:rsidRPr="00215316">
        <w:rPr>
          <w:rFonts w:eastAsia="Calibri" w:cs="Arial"/>
          <w:i/>
          <w:iCs/>
          <w:szCs w:val="20"/>
        </w:rPr>
        <w:t xml:space="preserve">“Successful completion of this CME activity, which includes participation in the evaluation component, enables the participant to earn up to: </w:t>
      </w:r>
    </w:p>
    <w:p w14:paraId="02F3067E" w14:textId="77777777" w:rsidR="00781F7D" w:rsidRPr="00781F7D" w:rsidRDefault="00781F7D" w:rsidP="00215316">
      <w:pPr>
        <w:ind w:left="720"/>
        <w:rPr>
          <w:rFonts w:eastAsia="Calibri" w:cs="Arial"/>
          <w:i/>
          <w:iCs/>
          <w:sz w:val="8"/>
          <w:szCs w:val="8"/>
        </w:rPr>
      </w:pPr>
    </w:p>
    <w:p w14:paraId="0B2F635D" w14:textId="5E7C664F" w:rsidR="00781F7D" w:rsidRDefault="41966B71" w:rsidP="00781F7D">
      <w:pPr>
        <w:ind w:left="1440"/>
        <w:rPr>
          <w:rFonts w:eastAsia="Calibri" w:cs="Arial"/>
          <w:i/>
          <w:iCs/>
          <w:szCs w:val="20"/>
        </w:rPr>
      </w:pPr>
      <w:r w:rsidRPr="00215316">
        <w:rPr>
          <w:rFonts w:eastAsia="Calibri" w:cs="Arial"/>
          <w:i/>
          <w:iCs/>
          <w:szCs w:val="20"/>
        </w:rPr>
        <w:t xml:space="preserve">-10 MOC points in the American Board of Internal Medicine's (ABIM) Maintenance of Certification (MOC) program; and </w:t>
      </w:r>
    </w:p>
    <w:p w14:paraId="57B5CE2C" w14:textId="3403AD72" w:rsidR="41966B71" w:rsidRDefault="41966B71" w:rsidP="00781F7D">
      <w:pPr>
        <w:ind w:left="1440"/>
        <w:rPr>
          <w:rFonts w:eastAsia="Calibri" w:cs="Arial"/>
          <w:i/>
          <w:iCs/>
          <w:szCs w:val="20"/>
        </w:rPr>
      </w:pPr>
      <w:r w:rsidRPr="00215316">
        <w:rPr>
          <w:rFonts w:eastAsia="Calibri" w:cs="Arial"/>
          <w:i/>
          <w:iCs/>
          <w:szCs w:val="20"/>
        </w:rPr>
        <w:t xml:space="preserve">-10 MOC points in the American Board of Pediatrics’ (ABP) Maintenance of Certification (MOC) program. </w:t>
      </w:r>
    </w:p>
    <w:p w14:paraId="5D0D92DC" w14:textId="77777777" w:rsidR="00781F7D" w:rsidRPr="00781F7D" w:rsidRDefault="00781F7D" w:rsidP="00781F7D">
      <w:pPr>
        <w:ind w:left="1440"/>
        <w:rPr>
          <w:rFonts w:eastAsia="Calibri" w:cs="Arial"/>
          <w:i/>
          <w:iCs/>
          <w:sz w:val="8"/>
          <w:szCs w:val="8"/>
        </w:rPr>
      </w:pPr>
    </w:p>
    <w:p w14:paraId="7A667EE6" w14:textId="10167AB1" w:rsidR="41966B71" w:rsidRPr="00215316" w:rsidRDefault="41966B71" w:rsidP="00215316">
      <w:pPr>
        <w:ind w:left="720"/>
        <w:rPr>
          <w:rFonts w:eastAsia="Calibri" w:cs="Arial"/>
          <w:i/>
          <w:iCs/>
          <w:szCs w:val="20"/>
        </w:rPr>
      </w:pPr>
      <w:r w:rsidRPr="00215316">
        <w:rPr>
          <w:rFonts w:eastAsia="Calibri" w:cs="Arial"/>
          <w:i/>
          <w:iCs/>
          <w:szCs w:val="20"/>
        </w:rPr>
        <w:t>It is the CME activity provider's responsibility to submit participant completion information to ACCME for the purpose of granting ABIM or ABP MOC credit."</w:t>
      </w:r>
    </w:p>
    <w:p w14:paraId="1CF71D77" w14:textId="77777777" w:rsidR="00A70BE6" w:rsidRDefault="00A70BE6" w:rsidP="0027612F"/>
    <w:p w14:paraId="02C5E779" w14:textId="3C82FE06" w:rsidR="0027612F" w:rsidRDefault="004F52D8" w:rsidP="0027612F">
      <w:r>
        <w:t>Providers should</w:t>
      </w:r>
      <w:r w:rsidR="0027612F">
        <w:t xml:space="preserve"> include instructions to the learners about any steps they must take to initiate the transfer of</w:t>
      </w:r>
      <w:r w:rsidR="00593B26">
        <w:t xml:space="preserve"> their activity completion </w:t>
      </w:r>
      <w:r w:rsidR="0027612F">
        <w:t>data to the ACCME</w:t>
      </w:r>
      <w:r>
        <w:t xml:space="preserve">, including any applicable </w:t>
      </w:r>
      <w:r w:rsidR="0046392E">
        <w:t xml:space="preserve">organizational </w:t>
      </w:r>
      <w:r>
        <w:t>deadlines</w:t>
      </w:r>
      <w:r w:rsidR="00E379B8">
        <w:t>.</w:t>
      </w:r>
    </w:p>
    <w:p w14:paraId="1562E8F6" w14:textId="77777777" w:rsidR="0027612F" w:rsidRDefault="0027612F" w:rsidP="00EF3D0D">
      <w:pPr>
        <w:pStyle w:val="Heading1"/>
      </w:pPr>
      <w:bookmarkStart w:id="40" w:name="_Toc174624953"/>
      <w:r>
        <w:t>Audits</w:t>
      </w:r>
      <w:bookmarkEnd w:id="40"/>
    </w:p>
    <w:p w14:paraId="63E167BD" w14:textId="48CCF7DF" w:rsidR="00AB4A50" w:rsidRDefault="0053110B" w:rsidP="0027612F">
      <w:r>
        <w:t xml:space="preserve">Activity </w:t>
      </w:r>
      <w:r w:rsidR="00C63E7C">
        <w:t>reviews</w:t>
      </w:r>
      <w:r w:rsidR="0027612F">
        <w:t xml:space="preserve"> may be performed by the ACCME and by the </w:t>
      </w:r>
      <w:r w:rsidR="0048023E">
        <w:t>certifying</w:t>
      </w:r>
      <w:r w:rsidR="0027612F">
        <w:t xml:space="preserve"> board(s) at any time.</w:t>
      </w:r>
      <w:r w:rsidR="00775481">
        <w:t xml:space="preserve"> The purpose of an </w:t>
      </w:r>
      <w:r>
        <w:t xml:space="preserve">activity </w:t>
      </w:r>
      <w:r w:rsidR="00775481">
        <w:t xml:space="preserve">audit is to </w:t>
      </w:r>
      <w:r>
        <w:t xml:space="preserve">evaluate evidence furnished by the CME provider to determine if the activity complies with requirements for designating the activity for </w:t>
      </w:r>
      <w:r w:rsidR="0098404B">
        <w:t>MOC</w:t>
      </w:r>
      <w:r>
        <w:t>.</w:t>
      </w:r>
      <w:r w:rsidR="0027612F">
        <w:t xml:space="preserve"> </w:t>
      </w:r>
      <w:r w:rsidR="00427801">
        <w:t xml:space="preserve">Accredited </w:t>
      </w:r>
      <w:r w:rsidR="0027612F">
        <w:t>providers agree to participate in an audit of their activity(</w:t>
      </w:r>
      <w:proofErr w:type="spellStart"/>
      <w:r w:rsidR="0027612F">
        <w:t>ies</w:t>
      </w:r>
      <w:proofErr w:type="spellEnd"/>
      <w:r w:rsidR="0027612F">
        <w:t>), and if audited</w:t>
      </w:r>
      <w:r w:rsidR="00427801">
        <w:t>,</w:t>
      </w:r>
      <w:r w:rsidR="0027612F">
        <w:t xml:space="preserve"> to submit </w:t>
      </w:r>
      <w:r w:rsidR="00427801">
        <w:t xml:space="preserve">any requested </w:t>
      </w:r>
      <w:r w:rsidR="00AB4A50">
        <w:t>documentation</w:t>
      </w:r>
      <w:r w:rsidR="003F207A">
        <w:t xml:space="preserve"> or </w:t>
      </w:r>
      <w:r w:rsidR="00AB4A50">
        <w:t>materials</w:t>
      </w:r>
      <w:r w:rsidR="0027612F">
        <w:t xml:space="preserve"> within 30 days of the initial request for information.</w:t>
      </w:r>
      <w:r w:rsidR="00A66D94">
        <w:t xml:space="preserve"> See</w:t>
      </w:r>
      <w:r w:rsidR="00427801">
        <w:t xml:space="preserve"> </w:t>
      </w:r>
      <w:hyperlink w:anchor="_Appendix_B:_" w:history="1">
        <w:r w:rsidR="00A66D94" w:rsidRPr="00414782">
          <w:rPr>
            <w:rStyle w:val="Hyperlink"/>
            <w:color w:val="0082CA" w:themeColor="accent4"/>
          </w:rPr>
          <w:t xml:space="preserve">Appendix B: </w:t>
        </w:r>
        <w:r w:rsidR="00E379B8" w:rsidRPr="00414782">
          <w:rPr>
            <w:rStyle w:val="Hyperlink"/>
            <w:color w:val="0082CA" w:themeColor="accent4"/>
          </w:rPr>
          <w:t xml:space="preserve">Planning and </w:t>
        </w:r>
        <w:r w:rsidR="00A66D94" w:rsidRPr="00414782">
          <w:rPr>
            <w:rStyle w:val="Hyperlink"/>
            <w:color w:val="0082CA" w:themeColor="accent4"/>
          </w:rPr>
          <w:t>Audit Guide</w:t>
        </w:r>
      </w:hyperlink>
      <w:r w:rsidR="00A66D94">
        <w:t xml:space="preserve"> for more information about the</w:t>
      </w:r>
      <w:r w:rsidR="00997961">
        <w:t xml:space="preserve"> </w:t>
      </w:r>
      <w:r w:rsidR="00A66D94">
        <w:t xml:space="preserve">documentation that </w:t>
      </w:r>
      <w:r w:rsidR="00997961">
        <w:t xml:space="preserve">providers </w:t>
      </w:r>
      <w:r w:rsidR="00A66D94">
        <w:t>need to be</w:t>
      </w:r>
      <w:r w:rsidR="00997961">
        <w:t xml:space="preserve"> submit for </w:t>
      </w:r>
      <w:r w:rsidR="00A66D94">
        <w:t>an audit.</w:t>
      </w:r>
    </w:p>
    <w:p w14:paraId="2CAFCE61" w14:textId="459328BB" w:rsidR="007D1B49" w:rsidRDefault="00997961" w:rsidP="007D1B49">
      <w:pPr>
        <w:pStyle w:val="Heading1"/>
      </w:pPr>
      <w:bookmarkStart w:id="41" w:name="_Board_Specific_Requirements"/>
      <w:bookmarkStart w:id="42" w:name="_Board-Specific_Requirements"/>
      <w:bookmarkStart w:id="43" w:name="_Toc174624954"/>
      <w:bookmarkEnd w:id="41"/>
      <w:bookmarkEnd w:id="42"/>
      <w:r>
        <w:lastRenderedPageBreak/>
        <w:t>Board-Specific</w:t>
      </w:r>
      <w:r w:rsidR="00262328">
        <w:t xml:space="preserve"> Requirements</w:t>
      </w:r>
      <w:bookmarkEnd w:id="43"/>
    </w:p>
    <w:p w14:paraId="5318E347" w14:textId="4E947D5E" w:rsidR="00262328" w:rsidRDefault="00681375" w:rsidP="002C663C">
      <w:pPr>
        <w:keepNext/>
        <w:keepLines/>
      </w:pPr>
      <w:r>
        <w:t>Although many of the boards’ MOC requirements</w:t>
      </w:r>
      <w:r w:rsidR="00822F51">
        <w:t xml:space="preserve"> are aligned,</w:t>
      </w:r>
      <w:r w:rsidR="00F10EF6">
        <w:t xml:space="preserve"> some boards have</w:t>
      </w:r>
      <w:r>
        <w:t xml:space="preserve"> additional, specific requirements</w:t>
      </w:r>
      <w:r w:rsidR="005F7091">
        <w:t>.</w:t>
      </w:r>
      <w:r w:rsidR="00822F51">
        <w:t xml:space="preserve"> Use the links below to access the section of this guide with each board’s requirements:</w:t>
      </w:r>
    </w:p>
    <w:p w14:paraId="12A0B912" w14:textId="3AE89206" w:rsidR="00015ED3" w:rsidRDefault="00015ED3" w:rsidP="002C663C">
      <w:pPr>
        <w:keepNext/>
        <w:keepLines/>
      </w:pPr>
    </w:p>
    <w:p w14:paraId="0736C9A6" w14:textId="32806059" w:rsidR="00015ED3" w:rsidRPr="00DC757C" w:rsidRDefault="00436E71" w:rsidP="002C663C">
      <w:pPr>
        <w:keepNext/>
        <w:keepLines/>
        <w:rPr>
          <w:color w:val="0070C0"/>
        </w:rPr>
      </w:pPr>
      <w:hyperlink w:anchor="_Certifying_Board-Specific_Requireme" w:history="1">
        <w:r w:rsidRPr="00DC757C">
          <w:rPr>
            <w:rStyle w:val="Hyperlink"/>
            <w:color w:val="0070C0"/>
          </w:rPr>
          <w:t>American Board of Anesthesiology (ABA</w:t>
        </w:r>
        <w:r w:rsidR="00046672" w:rsidRPr="00DC757C">
          <w:rPr>
            <w:rStyle w:val="Hyperlink"/>
            <w:color w:val="0070C0"/>
          </w:rPr>
          <w:t>)</w:t>
        </w:r>
      </w:hyperlink>
    </w:p>
    <w:p w14:paraId="7AB85B4B" w14:textId="4B76B032" w:rsidR="00046672" w:rsidRPr="00DC757C" w:rsidRDefault="00046672" w:rsidP="002C663C">
      <w:pPr>
        <w:keepNext/>
        <w:keepLines/>
        <w:rPr>
          <w:color w:val="0070C0"/>
        </w:rPr>
      </w:pPr>
      <w:hyperlink w:anchor="_American_Board_of_1" w:history="1">
        <w:r w:rsidRPr="00DC757C">
          <w:rPr>
            <w:rStyle w:val="Hyperlink"/>
            <w:color w:val="0070C0"/>
          </w:rPr>
          <w:t>American Board of Internal Medicine (ABIM</w:t>
        </w:r>
      </w:hyperlink>
      <w:r w:rsidR="009D4566" w:rsidRPr="00DC757C">
        <w:rPr>
          <w:rStyle w:val="Hyperlink"/>
          <w:color w:val="0070C0"/>
        </w:rPr>
        <w:t>)</w:t>
      </w:r>
    </w:p>
    <w:p w14:paraId="7E8A969F" w14:textId="6FD68B4B" w:rsidR="00046672" w:rsidRPr="00DC757C" w:rsidRDefault="00046672" w:rsidP="002C663C">
      <w:pPr>
        <w:keepNext/>
        <w:keepLines/>
        <w:rPr>
          <w:rStyle w:val="Hyperlink"/>
          <w:color w:val="0070C0"/>
        </w:rPr>
      </w:pPr>
      <w:hyperlink w:anchor="_American_Board_of_3" w:history="1">
        <w:r w:rsidRPr="00DC757C">
          <w:rPr>
            <w:rStyle w:val="Hyperlink"/>
            <w:color w:val="0070C0"/>
          </w:rPr>
          <w:t>American Board of Otolaryngology – Head and Neck Surgery (ABOHNS)</w:t>
        </w:r>
      </w:hyperlink>
    </w:p>
    <w:p w14:paraId="3414BF7E" w14:textId="2EA6D4EE" w:rsidR="0030249B" w:rsidRPr="00DC757C" w:rsidRDefault="0030249B" w:rsidP="002C663C">
      <w:pPr>
        <w:keepNext/>
        <w:keepLines/>
        <w:rPr>
          <w:rStyle w:val="Hyperlink"/>
          <w:color w:val="0070C0"/>
          <w:u w:val="none"/>
        </w:rPr>
      </w:pPr>
      <w:hyperlink w:anchor="_American_Board_of_6" w:history="1">
        <w:r w:rsidRPr="00DC757C">
          <w:rPr>
            <w:rStyle w:val="Hyperlink"/>
            <w:color w:val="0070C0"/>
          </w:rPr>
          <w:t>American Board of Orthopaedic Surgery (ABOS)</w:t>
        </w:r>
      </w:hyperlink>
      <w:r w:rsidR="00433520" w:rsidRPr="00DC757C">
        <w:rPr>
          <w:rStyle w:val="Hyperlink"/>
          <w:color w:val="0070C0"/>
        </w:rPr>
        <w:t xml:space="preserve"> </w:t>
      </w:r>
    </w:p>
    <w:p w14:paraId="02239B7A" w14:textId="0DD04930" w:rsidR="00046672" w:rsidRPr="00DC757C" w:rsidRDefault="00046672" w:rsidP="002C663C">
      <w:pPr>
        <w:keepNext/>
        <w:keepLines/>
        <w:rPr>
          <w:color w:val="0070C0"/>
        </w:rPr>
      </w:pPr>
      <w:hyperlink w:anchor="_American_Board_of_4" w:history="1">
        <w:r w:rsidRPr="00DC757C">
          <w:rPr>
            <w:rStyle w:val="Hyperlink"/>
            <w:color w:val="0070C0"/>
          </w:rPr>
          <w:t>American Board of Pathology (ABPath)</w:t>
        </w:r>
      </w:hyperlink>
    </w:p>
    <w:p w14:paraId="600ADCCB" w14:textId="3446E2E1" w:rsidR="00D60044" w:rsidRPr="00DC757C" w:rsidRDefault="00D60044" w:rsidP="00262328">
      <w:pPr>
        <w:rPr>
          <w:color w:val="0070C0"/>
        </w:rPr>
      </w:pPr>
      <w:hyperlink w:anchor="_American_Board_of_5" w:history="1">
        <w:r w:rsidRPr="00DC757C">
          <w:rPr>
            <w:rStyle w:val="Hyperlink"/>
            <w:color w:val="0070C0"/>
          </w:rPr>
          <w:t>American Board of Pediatrics (ABP)</w:t>
        </w:r>
      </w:hyperlink>
    </w:p>
    <w:p w14:paraId="200BB930" w14:textId="586C78EF" w:rsidR="00D60044" w:rsidRPr="00DC757C" w:rsidRDefault="001A73ED" w:rsidP="00262328">
      <w:pPr>
        <w:rPr>
          <w:rStyle w:val="Hyperlink"/>
          <w:color w:val="0070C0"/>
        </w:rPr>
      </w:pPr>
      <w:r w:rsidRPr="00DC757C">
        <w:rPr>
          <w:color w:val="0070C0"/>
        </w:rPr>
        <w:fldChar w:fldCharType="begin"/>
      </w:r>
      <w:r w:rsidRPr="00DC757C">
        <w:rPr>
          <w:color w:val="0070C0"/>
        </w:rPr>
        <w:instrText>HYPERLINK  \l "_American_Board_of_7"</w:instrText>
      </w:r>
      <w:r w:rsidRPr="00DC757C">
        <w:rPr>
          <w:color w:val="0070C0"/>
        </w:rPr>
      </w:r>
      <w:r w:rsidRPr="00DC757C">
        <w:rPr>
          <w:color w:val="0070C0"/>
        </w:rPr>
        <w:fldChar w:fldCharType="separate"/>
      </w:r>
      <w:r w:rsidR="00D60044" w:rsidRPr="00DC757C">
        <w:rPr>
          <w:rStyle w:val="Hyperlink"/>
          <w:color w:val="0070C0"/>
        </w:rPr>
        <w:t>American Board of Surgery (ABS)</w:t>
      </w:r>
    </w:p>
    <w:p w14:paraId="19BA1DB3" w14:textId="24ACA6D0" w:rsidR="00EE729D" w:rsidRPr="00DC757C" w:rsidRDefault="001A73ED" w:rsidP="00262328">
      <w:pPr>
        <w:rPr>
          <w:color w:val="0070C0"/>
        </w:rPr>
      </w:pPr>
      <w:r w:rsidRPr="00DC757C">
        <w:rPr>
          <w:color w:val="0070C0"/>
        </w:rPr>
        <w:fldChar w:fldCharType="end"/>
      </w:r>
      <w:hyperlink w:anchor="_American_Board_of_8" w:history="1">
        <w:r w:rsidR="00EE729D" w:rsidRPr="00DC757C">
          <w:rPr>
            <w:rStyle w:val="Hyperlink"/>
            <w:color w:val="0070C0"/>
          </w:rPr>
          <w:t>American Board of Thoracic Surgery (ABTS)</w:t>
        </w:r>
      </w:hyperlink>
    </w:p>
    <w:p w14:paraId="6BD82B73" w14:textId="77777777" w:rsidR="00262328" w:rsidRPr="00262328" w:rsidRDefault="00262328" w:rsidP="00262328"/>
    <w:p w14:paraId="4E5A50D1" w14:textId="0B1E8FDF" w:rsidR="00BD4689" w:rsidRPr="00700163" w:rsidRDefault="00BD4689" w:rsidP="00EF3D0D">
      <w:pPr>
        <w:pStyle w:val="Heading2"/>
      </w:pPr>
      <w:bookmarkStart w:id="44" w:name="_Certifying_Board-Specific_Requireme"/>
      <w:bookmarkStart w:id="45" w:name="_American_Board_of"/>
      <w:bookmarkStart w:id="46" w:name="_Toc174624955"/>
      <w:bookmarkEnd w:id="44"/>
      <w:bookmarkEnd w:id="45"/>
      <w:r w:rsidRPr="00700163">
        <w:t>American Board of Anesthesiology</w:t>
      </w:r>
      <w:r w:rsidR="00E941ED" w:rsidRPr="00700163">
        <w:t xml:space="preserve"> (ABA)</w:t>
      </w:r>
      <w:bookmarkEnd w:id="46"/>
      <w:r w:rsidR="00C55649" w:rsidRPr="00700163">
        <w:tab/>
      </w:r>
      <w:r w:rsidR="00C55649" w:rsidRPr="00700163">
        <w:tab/>
      </w:r>
      <w:r w:rsidR="00C55649" w:rsidRPr="00700163">
        <w:tab/>
      </w:r>
      <w:r w:rsidR="00C55649" w:rsidRPr="00700163">
        <w:tab/>
      </w:r>
      <w:r w:rsidR="00C55649" w:rsidRPr="00700163">
        <w:tab/>
      </w:r>
    </w:p>
    <w:p w14:paraId="6501CB65" w14:textId="019C2D64" w:rsidR="00B52BA3" w:rsidRDefault="00B52BA3" w:rsidP="00EF3D0D">
      <w:pPr>
        <w:pStyle w:val="Heading4"/>
      </w:pPr>
      <w:r>
        <w:t>Overview</w:t>
      </w:r>
    </w:p>
    <w:p w14:paraId="395CFA18" w14:textId="1480C9E4" w:rsidR="00F85155" w:rsidRDefault="00083397" w:rsidP="00F85155">
      <w:r>
        <w:t xml:space="preserve">ABA refers to their program as </w:t>
      </w:r>
      <w:r w:rsidRPr="00083397">
        <w:t>MOCA 2.0®</w:t>
      </w:r>
      <w:r>
        <w:t xml:space="preserve"> - M</w:t>
      </w:r>
      <w:r w:rsidRPr="00083397">
        <w:t>aintenance of Certification in Anesthesiology Program®</w:t>
      </w:r>
      <w:r w:rsidR="00510F0A">
        <w:t>.</w:t>
      </w:r>
      <w:r w:rsidR="00BC6567">
        <w:t xml:space="preserve">  More information about MOCA </w:t>
      </w:r>
      <w:r w:rsidR="00BC6567" w:rsidRPr="00083397">
        <w:t>2.0®</w:t>
      </w:r>
      <w:r w:rsidR="00BC6567">
        <w:t xml:space="preserve"> </w:t>
      </w:r>
      <w:r w:rsidR="006B561A">
        <w:t xml:space="preserve">and the requirements that ABA diplomates must complete </w:t>
      </w:r>
      <w:r w:rsidR="00BC6567">
        <w:t xml:space="preserve">can be found </w:t>
      </w:r>
      <w:hyperlink r:id="rId35" w:history="1">
        <w:r w:rsidR="00BC6567" w:rsidRPr="00414782">
          <w:rPr>
            <w:rStyle w:val="Hyperlink"/>
            <w:color w:val="0082CA" w:themeColor="accent4"/>
          </w:rPr>
          <w:t>he</w:t>
        </w:r>
        <w:r w:rsidR="00BC6567" w:rsidRPr="00414782">
          <w:rPr>
            <w:rStyle w:val="Hyperlink"/>
            <w:color w:val="0082CA" w:themeColor="accent4"/>
          </w:rPr>
          <w:t>r</w:t>
        </w:r>
        <w:r w:rsidR="00BC6567" w:rsidRPr="00414782">
          <w:rPr>
            <w:rStyle w:val="Hyperlink"/>
            <w:color w:val="0082CA" w:themeColor="accent4"/>
          </w:rPr>
          <w:t>e</w:t>
        </w:r>
      </w:hyperlink>
      <w:r w:rsidR="00BC6567">
        <w:t>.</w:t>
      </w:r>
      <w:r w:rsidR="00F85155">
        <w:t xml:space="preserve">  </w:t>
      </w:r>
    </w:p>
    <w:p w14:paraId="146C2134" w14:textId="1769BA40" w:rsidR="00F85155" w:rsidRDefault="00F85155" w:rsidP="00F85155"/>
    <w:p w14:paraId="4E1AE1AC" w14:textId="1B98FE85" w:rsidR="00B52BA3" w:rsidRDefault="00B52BA3" w:rsidP="00EF3D0D">
      <w:pPr>
        <w:pStyle w:val="Heading4"/>
      </w:pPr>
      <w:r>
        <w:t>Credit Types</w:t>
      </w:r>
    </w:p>
    <w:p w14:paraId="79CA58B6" w14:textId="21868C96" w:rsidR="00083397" w:rsidRDefault="00510F0A" w:rsidP="00F85155">
      <w:r>
        <w:t>ABA allows activities to be registered for Lifelong Learning</w:t>
      </w:r>
      <w:r w:rsidR="002459EB">
        <w:t xml:space="preserve"> (</w:t>
      </w:r>
      <w:hyperlink w:anchor="_Accredited_CME" w:history="1">
        <w:r w:rsidR="002459EB" w:rsidRPr="00414782">
          <w:rPr>
            <w:rStyle w:val="Hyperlink"/>
            <w:color w:val="0082CA" w:themeColor="accent4"/>
          </w:rPr>
          <w:t>Accre</w:t>
        </w:r>
        <w:r w:rsidR="002459EB" w:rsidRPr="00414782">
          <w:rPr>
            <w:rStyle w:val="Hyperlink"/>
            <w:color w:val="0082CA" w:themeColor="accent4"/>
          </w:rPr>
          <w:t>d</w:t>
        </w:r>
        <w:r w:rsidR="002459EB" w:rsidRPr="00414782">
          <w:rPr>
            <w:rStyle w:val="Hyperlink"/>
            <w:color w:val="0082CA" w:themeColor="accent4"/>
          </w:rPr>
          <w:t>ited CME</w:t>
        </w:r>
      </w:hyperlink>
      <w:r w:rsidR="002459EB">
        <w:t>)</w:t>
      </w:r>
      <w:r>
        <w:t xml:space="preserve"> and Patient Safety</w:t>
      </w:r>
      <w:r w:rsidR="002459EB">
        <w:t xml:space="preserve"> (</w:t>
      </w:r>
      <w:hyperlink w:anchor="_Accredited_Patient_Safety" w:history="1">
        <w:r w:rsidR="002459EB" w:rsidRPr="00414782">
          <w:rPr>
            <w:rStyle w:val="Hyperlink"/>
            <w:color w:val="0082CA" w:themeColor="accent4"/>
          </w:rPr>
          <w:t>Accredited</w:t>
        </w:r>
        <w:r w:rsidR="002459EB" w:rsidRPr="00414782">
          <w:rPr>
            <w:rStyle w:val="Hyperlink"/>
            <w:color w:val="0082CA" w:themeColor="accent4"/>
          </w:rPr>
          <w:t xml:space="preserve"> </w:t>
        </w:r>
        <w:r w:rsidR="002459EB" w:rsidRPr="00414782">
          <w:rPr>
            <w:rStyle w:val="Hyperlink"/>
            <w:color w:val="0082CA" w:themeColor="accent4"/>
          </w:rPr>
          <w:t xml:space="preserve">Patient </w:t>
        </w:r>
        <w:r w:rsidR="002459EB" w:rsidRPr="00414782">
          <w:rPr>
            <w:rStyle w:val="Hyperlink"/>
            <w:color w:val="0082CA" w:themeColor="accent4"/>
          </w:rPr>
          <w:t>S</w:t>
        </w:r>
        <w:r w:rsidR="002459EB" w:rsidRPr="00414782">
          <w:rPr>
            <w:rStyle w:val="Hyperlink"/>
            <w:color w:val="0082CA" w:themeColor="accent4"/>
          </w:rPr>
          <w:t>afety CME</w:t>
        </w:r>
      </w:hyperlink>
      <w:r w:rsidR="002459EB">
        <w:t>)</w:t>
      </w:r>
      <w:r>
        <w:t>.</w:t>
      </w:r>
      <w:r w:rsidR="00F85155">
        <w:t xml:space="preserve">  </w:t>
      </w:r>
    </w:p>
    <w:p w14:paraId="7A0D6519" w14:textId="2505A6F2" w:rsidR="00F85155" w:rsidRDefault="00F85155" w:rsidP="00F85155"/>
    <w:p w14:paraId="712A7A9D" w14:textId="6130D06A" w:rsidR="00094C74" w:rsidRPr="00094C74" w:rsidRDefault="00B52BA3" w:rsidP="00EF3D0D">
      <w:pPr>
        <w:pStyle w:val="Heading4"/>
      </w:pPr>
      <w:r>
        <w:t>Special Activity Requirements</w:t>
      </w:r>
    </w:p>
    <w:p w14:paraId="0A7BDF1A" w14:textId="04B81BBE" w:rsidR="00FA05D5" w:rsidRDefault="00F85155" w:rsidP="00F85155">
      <w:r>
        <w:t xml:space="preserve">All </w:t>
      </w:r>
      <w:r w:rsidR="006E31A3">
        <w:t xml:space="preserve">CME </w:t>
      </w:r>
      <w:r>
        <w:t xml:space="preserve">activity formats are </w:t>
      </w:r>
      <w:r w:rsidR="000A4512">
        <w:t>accepted;</w:t>
      </w:r>
      <w:r w:rsidR="00982297">
        <w:t xml:space="preserve"> </w:t>
      </w:r>
      <w:r w:rsidR="000A4512">
        <w:t>however,</w:t>
      </w:r>
      <w:r w:rsidR="00982297">
        <w:t xml:space="preserve"> CME providers may not register activities that are advertised as “board review” or “board preparation</w:t>
      </w:r>
      <w:r w:rsidR="00A83BA4">
        <w:t>.</w:t>
      </w:r>
      <w:r w:rsidR="00982297">
        <w:t xml:space="preserve">”  </w:t>
      </w:r>
    </w:p>
    <w:p w14:paraId="719BDFD6" w14:textId="77777777" w:rsidR="00094C74" w:rsidRDefault="00094C74" w:rsidP="00F85155"/>
    <w:p w14:paraId="5D9DF7AA" w14:textId="37E90CF6" w:rsidR="00A22BD4" w:rsidRDefault="00AC1884" w:rsidP="00F85155">
      <w:r>
        <w:t>P</w:t>
      </w:r>
      <w:r w:rsidR="00822F51">
        <w:t xml:space="preserve">roviders will need to </w:t>
      </w:r>
      <w:r w:rsidR="00A22BD4">
        <w:t xml:space="preserve">tag at least one content area for the activity that correlates to the ABA </w:t>
      </w:r>
      <w:hyperlink r:id="rId36" w:history="1">
        <w:r w:rsidR="00A22BD4" w:rsidRPr="00AB2580">
          <w:rPr>
            <w:rStyle w:val="Hyperlink"/>
            <w:color w:val="0082CA" w:themeColor="accent4"/>
          </w:rPr>
          <w:t>con</w:t>
        </w:r>
        <w:r w:rsidR="00A22BD4" w:rsidRPr="00AB2580">
          <w:rPr>
            <w:rStyle w:val="Hyperlink"/>
            <w:color w:val="0082CA" w:themeColor="accent4"/>
          </w:rPr>
          <w:t>t</w:t>
        </w:r>
        <w:r w:rsidR="00A22BD4" w:rsidRPr="00AB2580">
          <w:rPr>
            <w:rStyle w:val="Hyperlink"/>
            <w:color w:val="0082CA" w:themeColor="accent4"/>
          </w:rPr>
          <w:t>ent out</w:t>
        </w:r>
        <w:r w:rsidR="00A22BD4" w:rsidRPr="00AB2580">
          <w:rPr>
            <w:rStyle w:val="Hyperlink"/>
            <w:color w:val="0082CA" w:themeColor="accent4"/>
          </w:rPr>
          <w:t>l</w:t>
        </w:r>
        <w:r w:rsidR="00A22BD4" w:rsidRPr="00AB2580">
          <w:rPr>
            <w:rStyle w:val="Hyperlink"/>
            <w:color w:val="0082CA" w:themeColor="accent4"/>
          </w:rPr>
          <w:t>ine</w:t>
        </w:r>
      </w:hyperlink>
      <w:r w:rsidR="00A22BD4" w:rsidRPr="00AB2580">
        <w:t xml:space="preserve"> or blueprint.</w:t>
      </w:r>
      <w:r w:rsidR="00A22BD4">
        <w:t xml:space="preserve">  </w:t>
      </w:r>
    </w:p>
    <w:p w14:paraId="3AFC757A" w14:textId="77777777" w:rsidR="002C663C" w:rsidRDefault="002C663C" w:rsidP="002C663C"/>
    <w:p w14:paraId="2A665C8E" w14:textId="02FCE57C" w:rsidR="00B52BA3" w:rsidRDefault="00B52BA3" w:rsidP="00EF3D0D">
      <w:pPr>
        <w:pStyle w:val="Heading4"/>
      </w:pPr>
      <w:r>
        <w:t>Practice Areas</w:t>
      </w:r>
    </w:p>
    <w:p w14:paraId="6A8682E2" w14:textId="77777777" w:rsidR="00F85155" w:rsidRDefault="00F85155" w:rsidP="00AB7802">
      <w:r>
        <w:t>ABA requests that activities</w:t>
      </w:r>
      <w:r w:rsidR="00822F51">
        <w:t xml:space="preserve"> </w:t>
      </w:r>
      <w:r>
        <w:t>be associated with the most applicable practice area</w:t>
      </w:r>
      <w:r w:rsidR="00742650">
        <w:t>(s)</w:t>
      </w:r>
      <w:r>
        <w:t xml:space="preserve"> the activity cove</w:t>
      </w:r>
      <w:r w:rsidR="00781F7D">
        <w:t>rs</w:t>
      </w:r>
    </w:p>
    <w:p w14:paraId="07437DA1" w14:textId="77777777" w:rsidR="007956E3" w:rsidRDefault="007956E3" w:rsidP="00AB7802"/>
    <w:p w14:paraId="02CD3574" w14:textId="3305F98E" w:rsidR="007956E3" w:rsidRDefault="007956E3" w:rsidP="00AB7802">
      <w:pPr>
        <w:sectPr w:rsidR="007956E3" w:rsidSect="00B4150E">
          <w:footerReference w:type="default" r:id="rId37"/>
          <w:pgSz w:w="12240" w:h="15840"/>
          <w:pgMar w:top="810" w:right="1440" w:bottom="1440" w:left="1440" w:header="720" w:footer="720" w:gutter="0"/>
          <w:pgBorders w:display="firstPage" w:offsetFrom="page">
            <w:top w:val="single" w:sz="24" w:space="24" w:color="0099A8" w:themeColor="accent1"/>
            <w:left w:val="single" w:sz="24" w:space="24" w:color="0099A8" w:themeColor="accent1"/>
            <w:bottom w:val="single" w:sz="24" w:space="24" w:color="0099A8" w:themeColor="accent1"/>
            <w:right w:val="single" w:sz="24" w:space="24" w:color="0099A8" w:themeColor="accent1"/>
          </w:pgBorders>
          <w:pgNumType w:start="0"/>
          <w:cols w:space="720"/>
          <w:titlePg/>
          <w:docGrid w:linePitch="360"/>
        </w:sectPr>
      </w:pPr>
    </w:p>
    <w:tbl>
      <w:tblPr>
        <w:tblStyle w:val="TableGrid"/>
        <w:tblW w:w="0" w:type="auto"/>
        <w:tblLook w:val="04A0" w:firstRow="1" w:lastRow="0" w:firstColumn="1" w:lastColumn="0" w:noHBand="0" w:noVBand="1"/>
      </w:tblPr>
      <w:tblGrid>
        <w:gridCol w:w="3116"/>
        <w:gridCol w:w="3117"/>
        <w:gridCol w:w="3117"/>
      </w:tblGrid>
      <w:tr w:rsidR="00655497" w14:paraId="652C8BE2" w14:textId="77777777" w:rsidTr="00DA04C0">
        <w:trPr>
          <w:trHeight w:val="368"/>
        </w:trPr>
        <w:tc>
          <w:tcPr>
            <w:tcW w:w="9350" w:type="dxa"/>
            <w:gridSpan w:val="3"/>
            <w:shd w:val="clear" w:color="auto" w:fill="0099A8" w:themeFill="accent1"/>
          </w:tcPr>
          <w:p w14:paraId="6D0B4A41" w14:textId="09407758" w:rsidR="00655497" w:rsidRPr="00DA04C0" w:rsidRDefault="00655497" w:rsidP="00AB7802">
            <w:pPr>
              <w:jc w:val="center"/>
              <w:rPr>
                <w:b/>
                <w:bCs/>
                <w:color w:val="FFFFFF" w:themeColor="background1"/>
                <w:sz w:val="22"/>
                <w:szCs w:val="24"/>
              </w:rPr>
            </w:pPr>
            <w:r w:rsidRPr="00DA04C0">
              <w:rPr>
                <w:b/>
                <w:bCs/>
                <w:color w:val="FFFFFF" w:themeColor="background1"/>
                <w:sz w:val="22"/>
                <w:szCs w:val="24"/>
              </w:rPr>
              <w:t>ABA Practice Areas</w:t>
            </w:r>
          </w:p>
        </w:tc>
      </w:tr>
      <w:tr w:rsidR="00E855D1" w14:paraId="5A09A5BD" w14:textId="77777777" w:rsidTr="00E855D1">
        <w:tc>
          <w:tcPr>
            <w:tcW w:w="3116" w:type="dxa"/>
          </w:tcPr>
          <w:p w14:paraId="5E029C2F" w14:textId="779105F6" w:rsidR="00E855D1" w:rsidRDefault="00E855D1" w:rsidP="0098475B">
            <w:r>
              <w:t>Ambulatory/Outpatient</w:t>
            </w:r>
          </w:p>
        </w:tc>
        <w:tc>
          <w:tcPr>
            <w:tcW w:w="3117" w:type="dxa"/>
          </w:tcPr>
          <w:p w14:paraId="252E8D65" w14:textId="20492A3E" w:rsidR="00E855D1" w:rsidRDefault="00E855D1" w:rsidP="00745FEB">
            <w:r>
              <w:t>Neuro Anesthesia</w:t>
            </w:r>
          </w:p>
        </w:tc>
        <w:tc>
          <w:tcPr>
            <w:tcW w:w="3117" w:type="dxa"/>
          </w:tcPr>
          <w:p w14:paraId="05F318C3" w14:textId="431EF760" w:rsidR="00E855D1" w:rsidRDefault="00A320BD">
            <w:r>
              <w:t>Regional Anesthesia/Acute Pain</w:t>
            </w:r>
          </w:p>
        </w:tc>
      </w:tr>
      <w:tr w:rsidR="00E855D1" w14:paraId="4BE007D7" w14:textId="77777777" w:rsidTr="00E855D1">
        <w:tc>
          <w:tcPr>
            <w:tcW w:w="3116" w:type="dxa"/>
          </w:tcPr>
          <w:p w14:paraId="3F2826A4" w14:textId="3FE4C14E" w:rsidR="00E855D1" w:rsidRDefault="00E855D1" w:rsidP="0098475B">
            <w:r>
              <w:t>Cardiac Anesthesia</w:t>
            </w:r>
          </w:p>
        </w:tc>
        <w:tc>
          <w:tcPr>
            <w:tcW w:w="3117" w:type="dxa"/>
          </w:tcPr>
          <w:p w14:paraId="025F3966" w14:textId="020CFB81" w:rsidR="00E855D1" w:rsidRDefault="00A320BD" w:rsidP="00745FEB">
            <w:r>
              <w:t>Neurocritical Care</w:t>
            </w:r>
          </w:p>
        </w:tc>
        <w:tc>
          <w:tcPr>
            <w:tcW w:w="3117" w:type="dxa"/>
          </w:tcPr>
          <w:p w14:paraId="1A29AD0A" w14:textId="49CEEB49" w:rsidR="00E855D1" w:rsidRDefault="00A320BD">
            <w:r>
              <w:t>Sleep Medicine</w:t>
            </w:r>
          </w:p>
        </w:tc>
      </w:tr>
      <w:tr w:rsidR="00E855D1" w14:paraId="63548FA4" w14:textId="77777777" w:rsidTr="00E855D1">
        <w:tc>
          <w:tcPr>
            <w:tcW w:w="3116" w:type="dxa"/>
          </w:tcPr>
          <w:p w14:paraId="6C999E37" w14:textId="5BD2815C" w:rsidR="00E855D1" w:rsidRDefault="00E855D1" w:rsidP="0098475B">
            <w:r>
              <w:t>Critical Care Medicine</w:t>
            </w:r>
          </w:p>
        </w:tc>
        <w:tc>
          <w:tcPr>
            <w:tcW w:w="3117" w:type="dxa"/>
          </w:tcPr>
          <w:p w14:paraId="5C579F63" w14:textId="10869A51" w:rsidR="00E855D1" w:rsidRDefault="00A320BD" w:rsidP="00745FEB">
            <w:r>
              <w:t>Obstetric Anesthesia</w:t>
            </w:r>
          </w:p>
        </w:tc>
        <w:tc>
          <w:tcPr>
            <w:tcW w:w="3117" w:type="dxa"/>
          </w:tcPr>
          <w:p w14:paraId="288A7919" w14:textId="30C38BB2" w:rsidR="00E855D1" w:rsidRDefault="00A320BD">
            <w:r>
              <w:t>Thoracic Anesthesia</w:t>
            </w:r>
          </w:p>
        </w:tc>
      </w:tr>
      <w:tr w:rsidR="00E855D1" w14:paraId="296979DC" w14:textId="77777777" w:rsidTr="00E855D1">
        <w:tc>
          <w:tcPr>
            <w:tcW w:w="3116" w:type="dxa"/>
          </w:tcPr>
          <w:p w14:paraId="3E17856F" w14:textId="2C8E7BB1" w:rsidR="00E855D1" w:rsidRDefault="00E855D1" w:rsidP="0098475B">
            <w:r>
              <w:t>General Operative Anesthesia</w:t>
            </w:r>
          </w:p>
        </w:tc>
        <w:tc>
          <w:tcPr>
            <w:tcW w:w="3117" w:type="dxa"/>
          </w:tcPr>
          <w:p w14:paraId="2766BAA8" w14:textId="7FB235F3" w:rsidR="00E855D1" w:rsidRDefault="00A320BD" w:rsidP="00745FEB">
            <w:r>
              <w:t>Pain Medicine</w:t>
            </w:r>
          </w:p>
        </w:tc>
        <w:tc>
          <w:tcPr>
            <w:tcW w:w="3117" w:type="dxa"/>
          </w:tcPr>
          <w:p w14:paraId="2B1395E0" w14:textId="64907228" w:rsidR="00E855D1" w:rsidRDefault="00A320BD" w:rsidP="00F85155">
            <w:r>
              <w:t>Trauma</w:t>
            </w:r>
          </w:p>
        </w:tc>
      </w:tr>
      <w:tr w:rsidR="00E855D1" w14:paraId="595BCB45" w14:textId="77777777" w:rsidTr="00E855D1">
        <w:tc>
          <w:tcPr>
            <w:tcW w:w="3116" w:type="dxa"/>
          </w:tcPr>
          <w:p w14:paraId="4E74AB56" w14:textId="50443904" w:rsidR="00E855D1" w:rsidRDefault="00E855D1" w:rsidP="0098475B">
            <w:r>
              <w:t>Hospice and Palliative Medicine</w:t>
            </w:r>
          </w:p>
        </w:tc>
        <w:tc>
          <w:tcPr>
            <w:tcW w:w="3117" w:type="dxa"/>
          </w:tcPr>
          <w:p w14:paraId="6CDDE7D8" w14:textId="4CAB3108" w:rsidR="00E855D1" w:rsidRDefault="00A320BD" w:rsidP="00F85155">
            <w:r>
              <w:t>Pediatric Anesthesia</w:t>
            </w:r>
          </w:p>
        </w:tc>
        <w:tc>
          <w:tcPr>
            <w:tcW w:w="3117" w:type="dxa"/>
          </w:tcPr>
          <w:p w14:paraId="18142F00" w14:textId="77777777" w:rsidR="00E855D1" w:rsidRDefault="00E855D1" w:rsidP="00F85155"/>
        </w:tc>
      </w:tr>
    </w:tbl>
    <w:p w14:paraId="60C06C73" w14:textId="04FB0BE1" w:rsidR="00F85155" w:rsidRDefault="00FE7BC2" w:rsidP="00EF3D0D">
      <w:pPr>
        <w:pStyle w:val="Heading4"/>
      </w:pPr>
      <w:r>
        <w:br/>
      </w:r>
      <w:r w:rsidR="00A22BD4">
        <w:t>Sp</w:t>
      </w:r>
      <w:r w:rsidR="00AB5F94">
        <w:t>ecial Learner Reporting Requirements</w:t>
      </w:r>
    </w:p>
    <w:p w14:paraId="472407F5" w14:textId="6E38D1B7" w:rsidR="00BF235D" w:rsidRDefault="00510F0A" w:rsidP="00D54267">
      <w:pPr>
        <w:pStyle w:val="CommentText"/>
      </w:pPr>
      <w:r>
        <w:t xml:space="preserve">A </w:t>
      </w:r>
      <w:r w:rsidR="00344EC7">
        <w:t>learner</w:t>
      </w:r>
      <w:r>
        <w:t xml:space="preserve"> can only receive participation credit for completing each unique activity (ACCME Activity ID) once per day (date completed).</w:t>
      </w:r>
      <w:r w:rsidR="00D54267">
        <w:t xml:space="preserve"> </w:t>
      </w:r>
    </w:p>
    <w:p w14:paraId="6D0732B6" w14:textId="3C9C1FB5" w:rsidR="007A268C" w:rsidRDefault="007A268C" w:rsidP="00F85155"/>
    <w:p w14:paraId="4CC12813" w14:textId="77777777" w:rsidR="00FF4665" w:rsidRDefault="00FF4665" w:rsidP="00FF4665">
      <w:pPr>
        <w:pStyle w:val="Heading4"/>
      </w:pPr>
      <w:r>
        <w:t>Recognition Statement</w:t>
      </w:r>
    </w:p>
    <w:p w14:paraId="3C3E849D" w14:textId="674EF2E2" w:rsidR="00A404A5" w:rsidRDefault="00A404A5" w:rsidP="00A404A5">
      <w:r>
        <w:t xml:space="preserve">The following </w:t>
      </w:r>
      <w:r w:rsidR="00AF1FEC">
        <w:t>statements</w:t>
      </w:r>
      <w:r>
        <w:t xml:space="preserve"> should be used </w:t>
      </w:r>
      <w:r w:rsidR="00AF1FEC">
        <w:t>when promoting activities registered for ABA</w:t>
      </w:r>
      <w:r w:rsidR="00AC646B">
        <w:t>:</w:t>
      </w:r>
      <w:r w:rsidR="00414782">
        <w:br/>
      </w:r>
    </w:p>
    <w:p w14:paraId="0B308273" w14:textId="51EE4C63" w:rsidR="00A404A5" w:rsidRDefault="00AF1FEC" w:rsidP="000D659B">
      <w:pPr>
        <w:pStyle w:val="ListParagraph"/>
        <w:numPr>
          <w:ilvl w:val="0"/>
          <w:numId w:val="35"/>
        </w:numPr>
      </w:pPr>
      <w:r>
        <w:t>For</w:t>
      </w:r>
      <w:r w:rsidR="00A404A5">
        <w:t xml:space="preserve"> </w:t>
      </w:r>
      <w:r w:rsidR="007C6751" w:rsidRPr="00EF3D0D">
        <w:rPr>
          <w:i/>
        </w:rPr>
        <w:t>AMA/PRA Category 1</w:t>
      </w:r>
      <w:r w:rsidR="007C6751">
        <w:t xml:space="preserve"> </w:t>
      </w:r>
      <w:r w:rsidR="007C6751" w:rsidRPr="00EF3D0D">
        <w:rPr>
          <w:i/>
        </w:rPr>
        <w:t>Credit</w:t>
      </w:r>
      <w:r w:rsidR="007C6751">
        <w:t>™</w:t>
      </w:r>
      <w:r w:rsidR="004C7CD5">
        <w:t xml:space="preserve"> </w:t>
      </w:r>
      <w:r w:rsidR="00A404A5">
        <w:t>only</w:t>
      </w:r>
      <w:r w:rsidR="000A4512">
        <w:t>: “</w:t>
      </w:r>
      <w:r w:rsidR="00A404A5">
        <w:t>This activity contributes to the CME component of the American Board of Anesthesiology’s redesigned</w:t>
      </w:r>
      <w:r w:rsidR="00AC646B">
        <w:t xml:space="preserve"> </w:t>
      </w:r>
      <w:r w:rsidR="00A404A5">
        <w:t xml:space="preserve">Maintenance of Certification in </w:t>
      </w:r>
      <w:proofErr w:type="spellStart"/>
      <w:r w:rsidR="00A404A5">
        <w:t>Anesthesiology</w:t>
      </w:r>
      <w:r w:rsidR="00A404A5" w:rsidRPr="00A1310C">
        <w:rPr>
          <w:vertAlign w:val="superscript"/>
        </w:rPr>
        <w:t>TM</w:t>
      </w:r>
      <w:proofErr w:type="spellEnd"/>
      <w:r w:rsidR="00A404A5">
        <w:t xml:space="preserve"> (MOCA®) program, known as MOCA 2.0®. Please consult</w:t>
      </w:r>
      <w:r w:rsidR="00AC646B">
        <w:t xml:space="preserve"> </w:t>
      </w:r>
      <w:r w:rsidR="00A404A5">
        <w:t>the ABA website, www.theABA.org, for a list of all MOCA 2.0 requirements.”</w:t>
      </w:r>
    </w:p>
    <w:p w14:paraId="7FD1CF02" w14:textId="5FBAD845" w:rsidR="00A404A5" w:rsidRDefault="00AF1FEC" w:rsidP="000D659B">
      <w:pPr>
        <w:pStyle w:val="ListParagraph"/>
        <w:numPr>
          <w:ilvl w:val="0"/>
          <w:numId w:val="35"/>
        </w:numPr>
      </w:pPr>
      <w:r>
        <w:t>For</w:t>
      </w:r>
      <w:r w:rsidR="00A404A5">
        <w:t xml:space="preserve"> </w:t>
      </w:r>
      <w:r w:rsidR="007C6751" w:rsidRPr="00EF3D0D">
        <w:rPr>
          <w:i/>
        </w:rPr>
        <w:t>AMA/PRA Category 1</w:t>
      </w:r>
      <w:r w:rsidR="007C6751">
        <w:t xml:space="preserve"> </w:t>
      </w:r>
      <w:r w:rsidR="007C6751" w:rsidRPr="00EF3D0D">
        <w:rPr>
          <w:i/>
        </w:rPr>
        <w:t>Credit</w:t>
      </w:r>
      <w:r w:rsidR="007C6751">
        <w:t>™</w:t>
      </w:r>
      <w:r w:rsidR="00A404A5">
        <w:t xml:space="preserve"> </w:t>
      </w:r>
      <w:r>
        <w:t>with</w:t>
      </w:r>
      <w:r w:rsidR="00A404A5">
        <w:t xml:space="preserve"> patient safety </w:t>
      </w:r>
      <w:r>
        <w:t>content</w:t>
      </w:r>
      <w:r w:rsidR="000A4512">
        <w:t>: “</w:t>
      </w:r>
      <w:r w:rsidR="00A404A5">
        <w:t>This activity offers up to xx CME credits, of which xx credits contribute the patient safety CME component</w:t>
      </w:r>
      <w:r w:rsidR="00AC646B">
        <w:t xml:space="preserve"> </w:t>
      </w:r>
      <w:r w:rsidR="00A404A5">
        <w:t xml:space="preserve">of the American Board </w:t>
      </w:r>
      <w:r w:rsidR="00A404A5">
        <w:lastRenderedPageBreak/>
        <w:t xml:space="preserve">of Anesthesiology’s redesigned Maintenance of Certification in </w:t>
      </w:r>
      <w:proofErr w:type="spellStart"/>
      <w:r w:rsidR="00A404A5">
        <w:t>Anesthesiology</w:t>
      </w:r>
      <w:r w:rsidR="00A404A5" w:rsidRPr="00B76F45">
        <w:rPr>
          <w:vertAlign w:val="superscript"/>
        </w:rPr>
        <w:t>TM</w:t>
      </w:r>
      <w:proofErr w:type="spellEnd"/>
      <w:r w:rsidR="00AC646B">
        <w:t xml:space="preserve"> </w:t>
      </w:r>
      <w:r w:rsidR="00A404A5">
        <w:t>(MOCA®) program, known as MOCA 2.0®. Please consult the ABA website, www.theABA.org, for a list of</w:t>
      </w:r>
      <w:r w:rsidR="00AC646B">
        <w:t xml:space="preserve"> </w:t>
      </w:r>
      <w:r w:rsidR="00A404A5">
        <w:t>all MOCA 2.0 requirements.”</w:t>
      </w:r>
    </w:p>
    <w:p w14:paraId="4EEDAE87" w14:textId="6A00B5F7" w:rsidR="00A404A5" w:rsidRDefault="00A404A5" w:rsidP="00F85155"/>
    <w:p w14:paraId="3851AEC1" w14:textId="0C6DB110" w:rsidR="00D23670" w:rsidRDefault="00D23670" w:rsidP="00EF3D0D">
      <w:pPr>
        <w:pStyle w:val="Heading4"/>
      </w:pPr>
      <w:r>
        <w:t>Communication Badge</w:t>
      </w:r>
    </w:p>
    <w:p w14:paraId="031957C6" w14:textId="3009AD92" w:rsidR="00083397" w:rsidRDefault="00083397" w:rsidP="00F85155">
      <w:r>
        <w:t xml:space="preserve">ABA provides a </w:t>
      </w:r>
      <w:r w:rsidRPr="00083397">
        <w:t xml:space="preserve">badge </w:t>
      </w:r>
      <w:r w:rsidR="003928DC">
        <w:t>accredited providers can use</w:t>
      </w:r>
      <w:r w:rsidRPr="00083397">
        <w:t xml:space="preserve"> to identify and promote CME activities that are registered for ABA MOCA</w:t>
      </w:r>
      <w:r w:rsidR="003928DC">
        <w:t xml:space="preserve">. Download the badge </w:t>
      </w:r>
      <w:hyperlink r:id="rId38" w:history="1">
        <w:r w:rsidRPr="00414782">
          <w:rPr>
            <w:rStyle w:val="Hyperlink"/>
            <w:color w:val="0082CA" w:themeColor="accent4"/>
          </w:rPr>
          <w:t>here</w:t>
        </w:r>
      </w:hyperlink>
      <w:r w:rsidR="00D47A33">
        <w:t>.</w:t>
      </w:r>
      <w:r w:rsidR="00071E86">
        <w:br/>
      </w:r>
    </w:p>
    <w:p w14:paraId="3EF1151D" w14:textId="1E07C947" w:rsidR="004352B3" w:rsidRDefault="009B21DB" w:rsidP="00EF3D0D">
      <w:pPr>
        <w:pStyle w:val="Heading4"/>
      </w:pPr>
      <w:r>
        <w:t xml:space="preserve">Physician </w:t>
      </w:r>
      <w:r w:rsidR="004352B3">
        <w:t>Information</w:t>
      </w:r>
    </w:p>
    <w:p w14:paraId="6E70975B" w14:textId="7B7D3445" w:rsidR="004352B3" w:rsidRDefault="004352B3" w:rsidP="00D54267">
      <w:r>
        <w:t xml:space="preserve">ABA has a physician look-up tool </w:t>
      </w:r>
      <w:r w:rsidR="000A4512">
        <w:t>publicly</w:t>
      </w:r>
      <w:r>
        <w:t xml:space="preserve"> available on their </w:t>
      </w:r>
      <w:hyperlink r:id="rId39">
        <w:r w:rsidRPr="00414782">
          <w:rPr>
            <w:rStyle w:val="Hyperlink"/>
            <w:color w:val="0082CA" w:themeColor="accent4"/>
          </w:rPr>
          <w:t>website</w:t>
        </w:r>
      </w:hyperlink>
      <w:r w:rsidR="00415EDA">
        <w:t xml:space="preserve"> that informs users </w:t>
      </w:r>
      <w:proofErr w:type="gramStart"/>
      <w:r w:rsidR="00415EDA">
        <w:t>whether or not</w:t>
      </w:r>
      <w:proofErr w:type="gramEnd"/>
      <w:r w:rsidR="00415EDA">
        <w:t xml:space="preserve"> a physician is participating in MOC.</w:t>
      </w:r>
    </w:p>
    <w:p w14:paraId="65267690" w14:textId="77777777" w:rsidR="00414364" w:rsidRDefault="00414364" w:rsidP="00D54267"/>
    <w:p w14:paraId="6885EFEA" w14:textId="7D221209" w:rsidR="00D23670" w:rsidRDefault="00D23670" w:rsidP="00EF3D0D">
      <w:pPr>
        <w:pStyle w:val="Heading4"/>
      </w:pPr>
      <w:r>
        <w:t>Questions for the Board</w:t>
      </w:r>
    </w:p>
    <w:p w14:paraId="040B0C72" w14:textId="0350D0C7" w:rsidR="00C95528" w:rsidRDefault="00560C6F" w:rsidP="00D54267">
      <w:r>
        <w:t>In the event the provider needs to contact ABA directly, or if there are any questions on the ABA’s content outline</w:t>
      </w:r>
      <w:r w:rsidR="00C95528">
        <w:t xml:space="preserve">, </w:t>
      </w:r>
      <w:r w:rsidR="002C1751">
        <w:t>please</w:t>
      </w:r>
      <w:r w:rsidR="00C95528">
        <w:t xml:space="preserve"> email</w:t>
      </w:r>
      <w:r w:rsidR="00C95528" w:rsidRPr="00414782">
        <w:rPr>
          <w:color w:val="0082CA" w:themeColor="accent4"/>
        </w:rPr>
        <w:t xml:space="preserve"> </w:t>
      </w:r>
      <w:hyperlink r:id="rId40" w:history="1">
        <w:r w:rsidR="002C1751" w:rsidRPr="00414782">
          <w:rPr>
            <w:rStyle w:val="Hyperlink"/>
            <w:color w:val="0082CA" w:themeColor="accent4"/>
          </w:rPr>
          <w:t>cme@theaba.org</w:t>
        </w:r>
      </w:hyperlink>
      <w:r w:rsidR="002C1751">
        <w:t xml:space="preserve">. </w:t>
      </w:r>
    </w:p>
    <w:p w14:paraId="62ADF92D" w14:textId="473D0B9D" w:rsidR="00BD4689" w:rsidRDefault="00BD4689" w:rsidP="00A54C6A"/>
    <w:p w14:paraId="5346F0F2" w14:textId="186CAE20" w:rsidR="00F12E5A" w:rsidRPr="00700163" w:rsidRDefault="00BD4689" w:rsidP="00EF3D0D">
      <w:pPr>
        <w:pStyle w:val="Heading2"/>
      </w:pPr>
      <w:bookmarkStart w:id="47" w:name="_American_Board_of_1"/>
      <w:bookmarkStart w:id="48" w:name="_Toc174624956"/>
      <w:bookmarkEnd w:id="47"/>
      <w:r w:rsidRPr="00EA327F">
        <w:t>American Board of Internal Medicine</w:t>
      </w:r>
      <w:r w:rsidR="00DB5C10" w:rsidRPr="00EA327F">
        <w:t xml:space="preserve"> (ABIM)</w:t>
      </w:r>
      <w:bookmarkEnd w:id="48"/>
    </w:p>
    <w:p w14:paraId="69F76A8D" w14:textId="3B29DC3C" w:rsidR="0089380E" w:rsidRPr="0089380E" w:rsidRDefault="0089380E" w:rsidP="00EF3D0D">
      <w:pPr>
        <w:pStyle w:val="Heading4"/>
      </w:pPr>
      <w:r w:rsidRPr="0089380E">
        <w:t>Overview</w:t>
      </w:r>
    </w:p>
    <w:p w14:paraId="475EA4E6" w14:textId="3BB98D5F" w:rsidR="00A01E0C" w:rsidRDefault="001176D4" w:rsidP="006B561A">
      <w:r>
        <w:t>ABIM refers to their program</w:t>
      </w:r>
      <w:r w:rsidR="00A01E0C">
        <w:t xml:space="preserve"> as Maintenance of Certification</w:t>
      </w:r>
      <w:r w:rsidR="006B561A">
        <w:t xml:space="preserve"> (MOC). More information about ABIM MOC and the requirements ABIM diplomates must complete </w:t>
      </w:r>
      <w:r w:rsidR="00C63E7C">
        <w:t>can be found</w:t>
      </w:r>
      <w:r w:rsidR="006B561A">
        <w:t xml:space="preserve"> </w:t>
      </w:r>
      <w:hyperlink r:id="rId41" w:history="1">
        <w:r w:rsidR="006B561A" w:rsidRPr="00B860C8">
          <w:rPr>
            <w:rStyle w:val="Hyperlink"/>
            <w:color w:val="0082CA" w:themeColor="accent4"/>
          </w:rPr>
          <w:t>here</w:t>
        </w:r>
      </w:hyperlink>
      <w:r w:rsidR="006B561A" w:rsidRPr="00B860C8">
        <w:rPr>
          <w:color w:val="0082CA" w:themeColor="accent4"/>
        </w:rPr>
        <w:t>.</w:t>
      </w:r>
      <w:r w:rsidR="00C25B8F" w:rsidRPr="00B860C8">
        <w:rPr>
          <w:color w:val="0082CA" w:themeColor="accent4"/>
        </w:rPr>
        <w:t xml:space="preserve"> </w:t>
      </w:r>
      <w:r w:rsidR="00C25B8F">
        <w:t xml:space="preserve">ABIM refers to this collaboration with ACCME as the </w:t>
      </w:r>
      <w:r w:rsidR="00C25B8F" w:rsidRPr="00C25B8F">
        <w:t>ABIM MOC Assessment Recognition Program</w:t>
      </w:r>
      <w:r w:rsidR="00C25B8F">
        <w:t>.</w:t>
      </w:r>
    </w:p>
    <w:p w14:paraId="3E1B9A77" w14:textId="5E2E2BB7" w:rsidR="007B311C" w:rsidRDefault="007B311C" w:rsidP="006B561A"/>
    <w:p w14:paraId="2C4FE984" w14:textId="5EB9208D" w:rsidR="0089380E" w:rsidRPr="0089380E" w:rsidRDefault="0089380E" w:rsidP="00EF3D0D">
      <w:pPr>
        <w:pStyle w:val="Heading4"/>
      </w:pPr>
      <w:r>
        <w:t>Credit Types</w:t>
      </w:r>
    </w:p>
    <w:p w14:paraId="0E2FFFC1" w14:textId="4BB627C6" w:rsidR="00503D31" w:rsidRDefault="00A01E0C" w:rsidP="006B561A">
      <w:r>
        <w:t>ABIM allows activities to be registered for Medical Knowledge</w:t>
      </w:r>
      <w:r w:rsidR="007B311C">
        <w:t xml:space="preserve"> (</w:t>
      </w:r>
      <w:hyperlink w:anchor="_Accredited_CME_with" w:history="1">
        <w:r w:rsidR="007B311C" w:rsidRPr="00414782">
          <w:rPr>
            <w:rStyle w:val="Hyperlink"/>
            <w:color w:val="0082CA" w:themeColor="accent4"/>
          </w:rPr>
          <w:t xml:space="preserve">Accredited CME with </w:t>
        </w:r>
        <w:r w:rsidR="00E562CD" w:rsidRPr="00414782">
          <w:rPr>
            <w:rStyle w:val="Hyperlink"/>
            <w:color w:val="0082CA" w:themeColor="accent4"/>
          </w:rPr>
          <w:t xml:space="preserve">Evaluation and </w:t>
        </w:r>
        <w:r w:rsidR="007B311C" w:rsidRPr="00414782">
          <w:rPr>
            <w:rStyle w:val="Hyperlink"/>
            <w:color w:val="0082CA" w:themeColor="accent4"/>
          </w:rPr>
          <w:t>Feedback</w:t>
        </w:r>
      </w:hyperlink>
      <w:r w:rsidR="007B311C">
        <w:t>)</w:t>
      </w:r>
      <w:r>
        <w:t>,</w:t>
      </w:r>
      <w:r w:rsidR="007B311C">
        <w:t xml:space="preserve"> </w:t>
      </w:r>
      <w:r>
        <w:t xml:space="preserve">Practice Assessment </w:t>
      </w:r>
      <w:r w:rsidR="007B311C">
        <w:t>(</w:t>
      </w:r>
      <w:hyperlink w:anchor="_Accredited_CME_Improvement" w:history="1">
        <w:r w:rsidR="007B311C" w:rsidRPr="00414782">
          <w:rPr>
            <w:rStyle w:val="Hyperlink"/>
            <w:color w:val="0082CA" w:themeColor="accent4"/>
          </w:rPr>
          <w:t>Accredited CME Improvement Activities</w:t>
        </w:r>
      </w:hyperlink>
      <w:r w:rsidR="007B311C">
        <w:t>)</w:t>
      </w:r>
      <w:r w:rsidR="0098475B">
        <w:t>, and</w:t>
      </w:r>
      <w:r>
        <w:t xml:space="preserve"> </w:t>
      </w:r>
      <w:r w:rsidR="0098475B">
        <w:t>Patient Safety (</w:t>
      </w:r>
      <w:hyperlink w:anchor="_Accredited_Patient_Safety" w:history="1">
        <w:r w:rsidR="0098475B" w:rsidRPr="00414782">
          <w:rPr>
            <w:rStyle w:val="Hyperlink"/>
            <w:color w:val="0082CA" w:themeColor="accent4"/>
          </w:rPr>
          <w:t>Accredited Patient Safety CME</w:t>
        </w:r>
      </w:hyperlink>
      <w:r w:rsidR="0098475B">
        <w:t>)</w:t>
      </w:r>
      <w:r w:rsidR="00B266EF">
        <w:t>.</w:t>
      </w:r>
    </w:p>
    <w:p w14:paraId="7EB98418" w14:textId="77777777" w:rsidR="00D23670" w:rsidRDefault="00D23670" w:rsidP="006B561A"/>
    <w:p w14:paraId="7DFBE7ED" w14:textId="4059E7B8" w:rsidR="00503D31" w:rsidRDefault="0089380E" w:rsidP="00EF3D0D">
      <w:pPr>
        <w:pStyle w:val="Heading4"/>
      </w:pPr>
      <w:r>
        <w:t>Practice Areas</w:t>
      </w:r>
    </w:p>
    <w:p w14:paraId="07B8BB43" w14:textId="77777777" w:rsidR="00633719" w:rsidRDefault="00633719" w:rsidP="00AB7802">
      <w:r>
        <w:t>ABIM requests that activities registered for their program be associated with the most applicable practice</w:t>
      </w:r>
      <w:r w:rsidR="00E43EC1">
        <w:t xml:space="preserve"> </w:t>
      </w:r>
      <w:r>
        <w:t>area(s) the activity covers.</w:t>
      </w:r>
      <w:r w:rsidR="00E43EC1" w:rsidDel="00E43EC1">
        <w:t xml:space="preserve"> </w:t>
      </w:r>
    </w:p>
    <w:p w14:paraId="2EC127E3" w14:textId="54F4C0AC" w:rsidR="007956E3" w:rsidRDefault="007956E3" w:rsidP="00AB7802">
      <w:pPr>
        <w:sectPr w:rsidR="007956E3" w:rsidSect="00B4150E">
          <w:type w:val="continuous"/>
          <w:pgSz w:w="12240" w:h="15840"/>
          <w:pgMar w:top="1440" w:right="1440" w:bottom="1440" w:left="1440" w:header="720" w:footer="720" w:gutter="0"/>
          <w:cols w:space="720"/>
          <w:docGrid w:linePitch="360"/>
        </w:sectPr>
      </w:pPr>
    </w:p>
    <w:p w14:paraId="024DE344" w14:textId="77777777" w:rsidR="00831519" w:rsidRDefault="00831519" w:rsidP="00831519">
      <w:pPr>
        <w:sectPr w:rsidR="00831519" w:rsidSect="00B4150E">
          <w:type w:val="continuous"/>
          <w:pgSz w:w="12240" w:h="15840"/>
          <w:pgMar w:top="1440" w:right="1440" w:bottom="1440" w:left="1440" w:header="720" w:footer="720" w:gutter="0"/>
          <w:cols w:num="2" w:space="720"/>
          <w:docGrid w:linePitch="360"/>
        </w:sectPr>
      </w:pPr>
    </w:p>
    <w:tbl>
      <w:tblPr>
        <w:tblStyle w:val="TableGrid"/>
        <w:tblW w:w="0" w:type="auto"/>
        <w:tblLook w:val="04A0" w:firstRow="1" w:lastRow="0" w:firstColumn="1" w:lastColumn="0" w:noHBand="0" w:noVBand="1"/>
      </w:tblPr>
      <w:tblGrid>
        <w:gridCol w:w="3325"/>
        <w:gridCol w:w="3150"/>
        <w:gridCol w:w="2875"/>
      </w:tblGrid>
      <w:tr w:rsidR="00E43EC1" w14:paraId="5F9C30E0" w14:textId="77777777" w:rsidTr="00DA04C0">
        <w:trPr>
          <w:trHeight w:val="350"/>
        </w:trPr>
        <w:tc>
          <w:tcPr>
            <w:tcW w:w="9350" w:type="dxa"/>
            <w:gridSpan w:val="3"/>
            <w:shd w:val="clear" w:color="auto" w:fill="0099A8" w:themeFill="accent1"/>
          </w:tcPr>
          <w:p w14:paraId="0F41851C" w14:textId="7F8243B4" w:rsidR="00E43EC1" w:rsidRPr="00DA04C0" w:rsidRDefault="00E43EC1" w:rsidP="00AB7802">
            <w:pPr>
              <w:jc w:val="center"/>
              <w:rPr>
                <w:b/>
                <w:bCs/>
                <w:sz w:val="22"/>
                <w:szCs w:val="24"/>
              </w:rPr>
            </w:pPr>
            <w:r w:rsidRPr="00DA04C0">
              <w:rPr>
                <w:b/>
                <w:bCs/>
                <w:color w:val="FFFFFF" w:themeColor="background1"/>
                <w:sz w:val="22"/>
                <w:szCs w:val="24"/>
              </w:rPr>
              <w:t>ABIM Practice Areas</w:t>
            </w:r>
          </w:p>
        </w:tc>
      </w:tr>
      <w:tr w:rsidR="00BD5037" w14:paraId="39494B87" w14:textId="77777777" w:rsidTr="00E02682">
        <w:tc>
          <w:tcPr>
            <w:tcW w:w="3325" w:type="dxa"/>
          </w:tcPr>
          <w:p w14:paraId="3B5266B5" w14:textId="6318829F" w:rsidR="00BD5037" w:rsidRDefault="00BD5037" w:rsidP="00831519">
            <w:r>
              <w:t>Adolescent Medicine</w:t>
            </w:r>
          </w:p>
        </w:tc>
        <w:tc>
          <w:tcPr>
            <w:tcW w:w="3150" w:type="dxa"/>
          </w:tcPr>
          <w:p w14:paraId="633B01E6" w14:textId="1E4F77F9" w:rsidR="00BD5037" w:rsidRDefault="00BD5037" w:rsidP="0098475B">
            <w:r>
              <w:t>Geriatric Medicine</w:t>
            </w:r>
          </w:p>
        </w:tc>
        <w:tc>
          <w:tcPr>
            <w:tcW w:w="2875" w:type="dxa"/>
          </w:tcPr>
          <w:p w14:paraId="69C4ADB8" w14:textId="5BB72BFD" w:rsidR="00BD5037" w:rsidRDefault="00BD5037" w:rsidP="00831519">
            <w:r>
              <w:t>Nephrology</w:t>
            </w:r>
          </w:p>
        </w:tc>
      </w:tr>
      <w:tr w:rsidR="00BD5037" w14:paraId="5A913A80" w14:textId="77777777" w:rsidTr="00E02682">
        <w:tc>
          <w:tcPr>
            <w:tcW w:w="3325" w:type="dxa"/>
          </w:tcPr>
          <w:p w14:paraId="4BE35229" w14:textId="7AB968A0" w:rsidR="00BD5037" w:rsidRDefault="00BD5037" w:rsidP="00831519">
            <w:r>
              <w:t>Adult Congenital Heart Disease</w:t>
            </w:r>
          </w:p>
        </w:tc>
        <w:tc>
          <w:tcPr>
            <w:tcW w:w="3150" w:type="dxa"/>
          </w:tcPr>
          <w:p w14:paraId="6AD3B9BF" w14:textId="1F17DA0C" w:rsidR="00BD5037" w:rsidRDefault="00BD5037" w:rsidP="00831519">
            <w:r>
              <w:t>Hematology</w:t>
            </w:r>
          </w:p>
        </w:tc>
        <w:tc>
          <w:tcPr>
            <w:tcW w:w="2875" w:type="dxa"/>
          </w:tcPr>
          <w:p w14:paraId="5789BFD5" w14:textId="7E861D1E" w:rsidR="00BD5037" w:rsidRDefault="00A320BD" w:rsidP="00831519">
            <w:r>
              <w:t>Neurocritical Care</w:t>
            </w:r>
          </w:p>
        </w:tc>
      </w:tr>
      <w:tr w:rsidR="00BD5037" w14:paraId="2C51F274" w14:textId="77777777" w:rsidTr="00E02682">
        <w:tc>
          <w:tcPr>
            <w:tcW w:w="3325" w:type="dxa"/>
          </w:tcPr>
          <w:p w14:paraId="107E1E77" w14:textId="3D84A84C" w:rsidR="00BD5037" w:rsidRDefault="00BD5037" w:rsidP="00831519">
            <w:r>
              <w:t>Advanced Heart Failure and Transplant Cardiology</w:t>
            </w:r>
          </w:p>
        </w:tc>
        <w:tc>
          <w:tcPr>
            <w:tcW w:w="3150" w:type="dxa"/>
          </w:tcPr>
          <w:p w14:paraId="5163662A" w14:textId="76282077" w:rsidR="00BD5037" w:rsidRDefault="00BD5037" w:rsidP="00831519">
            <w:r>
              <w:t>Hospice and Palliative Medicine</w:t>
            </w:r>
          </w:p>
        </w:tc>
        <w:tc>
          <w:tcPr>
            <w:tcW w:w="2875" w:type="dxa"/>
          </w:tcPr>
          <w:p w14:paraId="6D53362B" w14:textId="167FE677" w:rsidR="00BD5037" w:rsidRDefault="00A320BD" w:rsidP="00831519">
            <w:r>
              <w:t>Pulmonary Disease</w:t>
            </w:r>
          </w:p>
        </w:tc>
      </w:tr>
      <w:tr w:rsidR="00BD5037" w14:paraId="5C93A684" w14:textId="77777777" w:rsidTr="00E02682">
        <w:tc>
          <w:tcPr>
            <w:tcW w:w="3325" w:type="dxa"/>
          </w:tcPr>
          <w:p w14:paraId="5ECF1618" w14:textId="786F48BB" w:rsidR="00BD5037" w:rsidRDefault="00BD5037" w:rsidP="00831519">
            <w:r>
              <w:t>Cardiovascular Disease</w:t>
            </w:r>
          </w:p>
        </w:tc>
        <w:tc>
          <w:tcPr>
            <w:tcW w:w="3150" w:type="dxa"/>
          </w:tcPr>
          <w:p w14:paraId="498F7B46" w14:textId="0D9DA760" w:rsidR="00BD5037" w:rsidRDefault="00BD5037" w:rsidP="00831519">
            <w:r>
              <w:t>Hospital Medicine</w:t>
            </w:r>
          </w:p>
        </w:tc>
        <w:tc>
          <w:tcPr>
            <w:tcW w:w="2875" w:type="dxa"/>
          </w:tcPr>
          <w:p w14:paraId="2078FD21" w14:textId="1C9007B8" w:rsidR="00BD5037" w:rsidRDefault="00A320BD" w:rsidP="00831519">
            <w:r>
              <w:t>Rheumatology</w:t>
            </w:r>
          </w:p>
        </w:tc>
      </w:tr>
      <w:tr w:rsidR="00BD5037" w14:paraId="152B8C4D" w14:textId="77777777" w:rsidTr="00E02682">
        <w:tc>
          <w:tcPr>
            <w:tcW w:w="3325" w:type="dxa"/>
          </w:tcPr>
          <w:p w14:paraId="2767F364" w14:textId="6CE943DA" w:rsidR="00BD5037" w:rsidRDefault="00BD5037" w:rsidP="00831519">
            <w:r>
              <w:t>Clinical Cardiac Electrophysiology</w:t>
            </w:r>
          </w:p>
        </w:tc>
        <w:tc>
          <w:tcPr>
            <w:tcW w:w="3150" w:type="dxa"/>
          </w:tcPr>
          <w:p w14:paraId="59F10A36" w14:textId="0FDF77AF" w:rsidR="00BD5037" w:rsidRDefault="00BD5037" w:rsidP="0098475B">
            <w:r>
              <w:t>Infectious Disease</w:t>
            </w:r>
          </w:p>
        </w:tc>
        <w:tc>
          <w:tcPr>
            <w:tcW w:w="2875" w:type="dxa"/>
          </w:tcPr>
          <w:p w14:paraId="0F218D04" w14:textId="31E48ADB" w:rsidR="00BD5037" w:rsidRDefault="00A320BD" w:rsidP="00745FEB">
            <w:r>
              <w:t>Sleep Medicine</w:t>
            </w:r>
          </w:p>
        </w:tc>
      </w:tr>
      <w:tr w:rsidR="00BD5037" w14:paraId="23E6EA5F" w14:textId="77777777" w:rsidTr="00E02682">
        <w:tc>
          <w:tcPr>
            <w:tcW w:w="3325" w:type="dxa"/>
          </w:tcPr>
          <w:p w14:paraId="42B22224" w14:textId="3391C17F" w:rsidR="00BD5037" w:rsidRDefault="00BD5037" w:rsidP="0098475B">
            <w:r>
              <w:t>Critical Care Medicine</w:t>
            </w:r>
          </w:p>
        </w:tc>
        <w:tc>
          <w:tcPr>
            <w:tcW w:w="3150" w:type="dxa"/>
          </w:tcPr>
          <w:p w14:paraId="46D49373" w14:textId="1AFE1B7D" w:rsidR="00BD5037" w:rsidRDefault="00BD5037" w:rsidP="00831519">
            <w:r>
              <w:t>Internal Medicine</w:t>
            </w:r>
          </w:p>
        </w:tc>
        <w:tc>
          <w:tcPr>
            <w:tcW w:w="2875" w:type="dxa"/>
          </w:tcPr>
          <w:p w14:paraId="64296A7B" w14:textId="5790A921" w:rsidR="00BD5037" w:rsidRDefault="00A320BD" w:rsidP="00831519">
            <w:r>
              <w:t>Sports Medicine</w:t>
            </w:r>
          </w:p>
        </w:tc>
      </w:tr>
      <w:tr w:rsidR="00BD5037" w14:paraId="4A58AB50" w14:textId="77777777" w:rsidTr="00E02682">
        <w:tc>
          <w:tcPr>
            <w:tcW w:w="3325" w:type="dxa"/>
          </w:tcPr>
          <w:p w14:paraId="6D2F755D" w14:textId="3C097985" w:rsidR="00BD5037" w:rsidRDefault="00BD5037" w:rsidP="00831519">
            <w:r>
              <w:t>Endocrinology, Diabetes, and Metabolism</w:t>
            </w:r>
          </w:p>
        </w:tc>
        <w:tc>
          <w:tcPr>
            <w:tcW w:w="3150" w:type="dxa"/>
          </w:tcPr>
          <w:p w14:paraId="50B65650" w14:textId="1DF123A3" w:rsidR="00BD5037" w:rsidRDefault="00BD5037" w:rsidP="00831519">
            <w:r>
              <w:t>Interventional Cardiology</w:t>
            </w:r>
          </w:p>
        </w:tc>
        <w:tc>
          <w:tcPr>
            <w:tcW w:w="2875" w:type="dxa"/>
          </w:tcPr>
          <w:p w14:paraId="7E1A19B2" w14:textId="699DA50E" w:rsidR="00BD5037" w:rsidRDefault="00A320BD" w:rsidP="00831519">
            <w:r>
              <w:t>Transplant Hepatology</w:t>
            </w:r>
          </w:p>
        </w:tc>
      </w:tr>
      <w:tr w:rsidR="00BD5037" w14:paraId="08C6C53A" w14:textId="77777777" w:rsidTr="00E02682">
        <w:tc>
          <w:tcPr>
            <w:tcW w:w="3325" w:type="dxa"/>
          </w:tcPr>
          <w:p w14:paraId="3F064D47" w14:textId="27A71942" w:rsidR="00BD5037" w:rsidRDefault="00BD5037" w:rsidP="00831519">
            <w:r>
              <w:t>Gastroenterology</w:t>
            </w:r>
          </w:p>
        </w:tc>
        <w:tc>
          <w:tcPr>
            <w:tcW w:w="3150" w:type="dxa"/>
          </w:tcPr>
          <w:p w14:paraId="6FCF7B6D" w14:textId="7F922355" w:rsidR="00BD5037" w:rsidRDefault="00BD5037" w:rsidP="00831519">
            <w:r>
              <w:t>Medical Oncology</w:t>
            </w:r>
          </w:p>
        </w:tc>
        <w:tc>
          <w:tcPr>
            <w:tcW w:w="2875" w:type="dxa"/>
          </w:tcPr>
          <w:p w14:paraId="05BEEE40" w14:textId="77777777" w:rsidR="00BD5037" w:rsidRDefault="00BD5037" w:rsidP="00831519"/>
        </w:tc>
      </w:tr>
    </w:tbl>
    <w:p w14:paraId="51834BDD" w14:textId="77777777" w:rsidR="00CB08DE" w:rsidRDefault="00CB08DE" w:rsidP="00EF3D0D">
      <w:pPr>
        <w:pStyle w:val="Heading4"/>
      </w:pPr>
      <w:bookmarkStart w:id="49" w:name="_Special_Activity_Requirements"/>
      <w:bookmarkEnd w:id="49"/>
    </w:p>
    <w:p w14:paraId="0C2F2387" w14:textId="1C50596C" w:rsidR="00BB22BF" w:rsidRDefault="00DB7E3B" w:rsidP="00EF3D0D">
      <w:pPr>
        <w:pStyle w:val="Heading4"/>
      </w:pPr>
      <w:r>
        <w:t>Recognition Statement</w:t>
      </w:r>
    </w:p>
    <w:p w14:paraId="166BAE71" w14:textId="3C4E6A42" w:rsidR="009C3213" w:rsidRDefault="009C3213" w:rsidP="009C3213">
      <w:r>
        <w:t>The following statement should be used when promoting activities registered for ABIM</w:t>
      </w:r>
      <w:r w:rsidR="006A62A7">
        <w:t xml:space="preserve"> that are not patient safety</w:t>
      </w:r>
      <w:r>
        <w:t>:</w:t>
      </w:r>
      <w:r w:rsidR="00414782">
        <w:br/>
      </w:r>
    </w:p>
    <w:p w14:paraId="1BB97673" w14:textId="27FC3AE9" w:rsidR="00245D01" w:rsidRDefault="3E5E882B" w:rsidP="00414782">
      <w:pPr>
        <w:ind w:left="720"/>
      </w:pPr>
      <w:r>
        <w:t>“S</w:t>
      </w:r>
      <w:r w:rsidR="7DE04942">
        <w:t>uccessful completion of this CME activity, which includes participation in the evaluation component, enables the participant to earn up to [</w:t>
      </w:r>
      <w:r w:rsidR="7DE04942" w:rsidRPr="474A5D86">
        <w:rPr>
          <w:i/>
          <w:iCs/>
        </w:rPr>
        <w:t>MOC point amount</w:t>
      </w:r>
      <w:r w:rsidR="7DE04942">
        <w:t>] MOC points in the American Board of Internal Medicine</w:t>
      </w:r>
      <w:r w:rsidR="51799477">
        <w:t>’</w:t>
      </w:r>
      <w:r w:rsidR="7DE04942">
        <w:t xml:space="preserve">s (ABIM) Maintenance of Certification (MOC) program. It is </w:t>
      </w:r>
      <w:r w:rsidR="7DE04942">
        <w:lastRenderedPageBreak/>
        <w:t>the CME activity</w:t>
      </w:r>
      <w:r>
        <w:t xml:space="preserve"> </w:t>
      </w:r>
      <w:r w:rsidR="7DE04942">
        <w:t>provider</w:t>
      </w:r>
      <w:r w:rsidR="51799477">
        <w:t>’</w:t>
      </w:r>
      <w:r w:rsidR="7DE04942">
        <w:t>s responsibility to submit participant completion information to ACCME for the purpose of granting ABIM</w:t>
      </w:r>
      <w:r>
        <w:t xml:space="preserve"> </w:t>
      </w:r>
      <w:r w:rsidR="7DE04942">
        <w:t>MOC credit.</w:t>
      </w:r>
      <w:r w:rsidR="51799477">
        <w:t>”</w:t>
      </w:r>
      <w:r>
        <w:t xml:space="preserve">  </w:t>
      </w:r>
    </w:p>
    <w:p w14:paraId="0DE6112C" w14:textId="4883CE02" w:rsidR="006A62A7" w:rsidRDefault="006A62A7" w:rsidP="00414782">
      <w:pPr>
        <w:ind w:left="720"/>
      </w:pPr>
    </w:p>
    <w:p w14:paraId="75902809" w14:textId="2C2C678D" w:rsidR="006A62A7" w:rsidRDefault="006A62A7" w:rsidP="006A62A7">
      <w:r>
        <w:t>The following statement should be used when promoting activities registered for ABIM that are patient safety:</w:t>
      </w:r>
    </w:p>
    <w:p w14:paraId="0382FA52" w14:textId="0742C938" w:rsidR="006A62A7" w:rsidRDefault="006A62A7" w:rsidP="003150FB"/>
    <w:p w14:paraId="345A0681" w14:textId="745625C0" w:rsidR="006A62A7" w:rsidRDefault="006A62A7" w:rsidP="006A62A7">
      <w:pPr>
        <w:ind w:left="720"/>
      </w:pPr>
      <w:r>
        <w:t>“Successful completion of this CME activity, which includes participation in the evaluation component, enables the participant to earn up to [</w:t>
      </w:r>
      <w:r w:rsidRPr="474A5D86">
        <w:rPr>
          <w:i/>
          <w:iCs/>
        </w:rPr>
        <w:t>MOC point amount</w:t>
      </w:r>
      <w:r>
        <w:t xml:space="preserve">] MOC points </w:t>
      </w:r>
      <w:r w:rsidRPr="003150FB">
        <w:t>and patient safety MOC credit</w:t>
      </w:r>
      <w:r>
        <w:t xml:space="preserve"> in the American Board of Internal Medicine’s (ABIM) Maintenance of Certification (MOC) program. It is the CME activity provider’s responsibility to submit participant completion information to ACCME for the purpose of granting ABIM MOC credit.”  </w:t>
      </w:r>
    </w:p>
    <w:p w14:paraId="282E1720" w14:textId="77777777" w:rsidR="006A62A7" w:rsidRDefault="006A62A7" w:rsidP="00414782">
      <w:pPr>
        <w:ind w:left="720"/>
      </w:pPr>
    </w:p>
    <w:p w14:paraId="0BDFC6CE" w14:textId="25023D73" w:rsidR="00E121A3" w:rsidRDefault="00E121A3" w:rsidP="00AE2E0F"/>
    <w:p w14:paraId="61FC3E3D" w14:textId="6752F991" w:rsidR="00DB7E3B" w:rsidRDefault="00D23670" w:rsidP="00AB7802">
      <w:pPr>
        <w:pStyle w:val="Heading4"/>
        <w:spacing w:before="0"/>
      </w:pPr>
      <w:r>
        <w:t xml:space="preserve">Communication </w:t>
      </w:r>
      <w:r w:rsidR="00DB7E3B">
        <w:t>Badge</w:t>
      </w:r>
    </w:p>
    <w:p w14:paraId="2D295C1A" w14:textId="418306B8" w:rsidR="00493363" w:rsidRDefault="00493363" w:rsidP="006B561A">
      <w:r>
        <w:t>ABIM provides a</w:t>
      </w:r>
      <w:r w:rsidR="00254DDE" w:rsidRPr="00254DDE">
        <w:t xml:space="preserve"> badge to identify and promote CME activities that are registered for ABIM MOC </w:t>
      </w:r>
      <w:r w:rsidR="001176D4">
        <w:t xml:space="preserve">which can be found </w:t>
      </w:r>
      <w:hyperlink r:id="rId42" w:history="1">
        <w:hyperlink r:id="rId43" w:history="1">
          <w:r w:rsidR="001176D4" w:rsidRPr="00E25937">
            <w:rPr>
              <w:rStyle w:val="Hyperlink"/>
            </w:rPr>
            <w:t>here</w:t>
          </w:r>
        </w:hyperlink>
      </w:hyperlink>
      <w:r w:rsidR="00FF4E78">
        <w:t>.</w:t>
      </w:r>
    </w:p>
    <w:p w14:paraId="4A9F79D9" w14:textId="3D1191AC" w:rsidR="00804DF0" w:rsidRDefault="00804DF0" w:rsidP="006B561A"/>
    <w:p w14:paraId="0DCB9B7E" w14:textId="2BC16616" w:rsidR="00A1780F" w:rsidRDefault="002C31C9" w:rsidP="00EF3D0D">
      <w:pPr>
        <w:pStyle w:val="Heading4"/>
      </w:pPr>
      <w:r>
        <w:t xml:space="preserve">Physician </w:t>
      </w:r>
      <w:r w:rsidR="00A1780F">
        <w:t>Information</w:t>
      </w:r>
    </w:p>
    <w:p w14:paraId="1EF706D1" w14:textId="09E4730B" w:rsidR="00A1780F" w:rsidRDefault="00A1780F" w:rsidP="00A1780F">
      <w:r>
        <w:t xml:space="preserve">ABIM has a physician look-up tool publicly </w:t>
      </w:r>
      <w:r w:rsidR="00E3615E">
        <w:t xml:space="preserve">available on their </w:t>
      </w:r>
      <w:hyperlink r:id="rId44" w:history="1">
        <w:r w:rsidR="00E3615E" w:rsidRPr="00414782">
          <w:rPr>
            <w:rStyle w:val="Hyperlink"/>
            <w:color w:val="0082CA" w:themeColor="accent4"/>
          </w:rPr>
          <w:t>website</w:t>
        </w:r>
      </w:hyperlink>
      <w:r w:rsidR="00E3615E">
        <w:t xml:space="preserve">. </w:t>
      </w:r>
      <w:r w:rsidR="00EF4034">
        <w:t xml:space="preserve">This </w:t>
      </w:r>
      <w:r w:rsidR="00F52E11">
        <w:t>tool contains information on the physician’s name and ABIM board ID.</w:t>
      </w:r>
    </w:p>
    <w:p w14:paraId="2E5BEF85" w14:textId="77777777" w:rsidR="00A1780F" w:rsidRPr="00A1780F" w:rsidRDefault="00A1780F" w:rsidP="00A1780F"/>
    <w:p w14:paraId="0E27F7E0" w14:textId="02091FE5" w:rsidR="00DB7E3B" w:rsidRDefault="00D23670" w:rsidP="00EF3D0D">
      <w:pPr>
        <w:pStyle w:val="Heading4"/>
      </w:pPr>
      <w:r>
        <w:t>Questions for the Board</w:t>
      </w:r>
    </w:p>
    <w:p w14:paraId="13184C00" w14:textId="113F13C9" w:rsidR="00C95528" w:rsidRDefault="00D355A7" w:rsidP="00C95528">
      <w:r>
        <w:t xml:space="preserve">In the event </w:t>
      </w:r>
      <w:r w:rsidR="00560C6F">
        <w:t>the provider needs to contact ABIM directly</w:t>
      </w:r>
      <w:r w:rsidR="00C95528">
        <w:t xml:space="preserve">, please email </w:t>
      </w:r>
      <w:hyperlink r:id="rId45" w:history="1">
        <w:r w:rsidR="00C95528" w:rsidRPr="00414782">
          <w:rPr>
            <w:rStyle w:val="Hyperlink"/>
            <w:color w:val="0082CA" w:themeColor="accent4"/>
          </w:rPr>
          <w:t>mocprograms@abim.org</w:t>
        </w:r>
      </w:hyperlink>
      <w:r w:rsidR="00C95528" w:rsidRPr="00414782">
        <w:rPr>
          <w:color w:val="0082CA" w:themeColor="accent4"/>
        </w:rPr>
        <w:t xml:space="preserve">. </w:t>
      </w:r>
    </w:p>
    <w:p w14:paraId="3EAD22AE" w14:textId="77777777" w:rsidR="00C95528" w:rsidRDefault="00C95528" w:rsidP="009966A2"/>
    <w:p w14:paraId="1139B93D" w14:textId="77777777" w:rsidR="002C1751" w:rsidRDefault="002C1751" w:rsidP="002C1751">
      <w:bookmarkStart w:id="50" w:name="_American_Board_of_2"/>
      <w:bookmarkEnd w:id="50"/>
    </w:p>
    <w:p w14:paraId="0D0314D0" w14:textId="72FA905F" w:rsidR="00700163" w:rsidRPr="00BD55BE" w:rsidRDefault="00BD4689" w:rsidP="00BD55BE">
      <w:pPr>
        <w:pStyle w:val="Heading2"/>
      </w:pPr>
      <w:bookmarkStart w:id="51" w:name="_American_Board_of_3"/>
      <w:bookmarkStart w:id="52" w:name="_Toc174624957"/>
      <w:bookmarkEnd w:id="51"/>
      <w:r w:rsidRPr="00EA327F">
        <w:t>American Board of Otolaryngology – Head and Neck Surgery</w:t>
      </w:r>
      <w:r w:rsidR="00DB5C10" w:rsidRPr="00EA327F">
        <w:t xml:space="preserve"> (ABOHNS)</w:t>
      </w:r>
      <w:bookmarkEnd w:id="52"/>
    </w:p>
    <w:p w14:paraId="7EBFAF08" w14:textId="0E2C51FB" w:rsidR="00CF6226" w:rsidRDefault="00CF6226" w:rsidP="00EF3D0D">
      <w:pPr>
        <w:pStyle w:val="Heading4"/>
      </w:pPr>
      <w:r>
        <w:t>Overview</w:t>
      </w:r>
    </w:p>
    <w:p w14:paraId="1CAFFB54" w14:textId="344CE348" w:rsidR="00D30BCA" w:rsidRDefault="00D30BCA" w:rsidP="000B581A">
      <w:r>
        <w:t>ABOHNS refers to their program as Continuing Certification.</w:t>
      </w:r>
      <w:r w:rsidR="000B581A">
        <w:t xml:space="preserve"> More information about ABOHNS and the requirements ABOHNS diplomates must complete </w:t>
      </w:r>
      <w:r w:rsidR="000C3968">
        <w:t>can be found</w:t>
      </w:r>
      <w:r w:rsidR="000B581A">
        <w:t xml:space="preserve"> </w:t>
      </w:r>
      <w:hyperlink r:id="rId46" w:history="1">
        <w:r w:rsidR="000B581A" w:rsidRPr="00046640">
          <w:rPr>
            <w:rStyle w:val="Hyperlink"/>
            <w:color w:val="0082CA" w:themeColor="accent4"/>
          </w:rPr>
          <w:t>here</w:t>
        </w:r>
      </w:hyperlink>
      <w:r w:rsidR="000B581A">
        <w:t>.</w:t>
      </w:r>
    </w:p>
    <w:p w14:paraId="5FB4F338" w14:textId="77777777" w:rsidR="009A5CB6" w:rsidRDefault="009A5CB6" w:rsidP="000B581A"/>
    <w:p w14:paraId="557B7378" w14:textId="7A49F851" w:rsidR="000B581A" w:rsidRDefault="000B581A" w:rsidP="000B581A"/>
    <w:p w14:paraId="02C8271A" w14:textId="705B09EA" w:rsidR="00CF6226" w:rsidRDefault="00CF6226" w:rsidP="00EF3D0D">
      <w:pPr>
        <w:pStyle w:val="Heading4"/>
      </w:pPr>
      <w:bookmarkStart w:id="53" w:name="_Credit_Types"/>
      <w:bookmarkEnd w:id="53"/>
      <w:r>
        <w:t>Credit Types</w:t>
      </w:r>
    </w:p>
    <w:p w14:paraId="05B3A399" w14:textId="62026EEE" w:rsidR="0011679F" w:rsidRDefault="000B581A" w:rsidP="000B581A">
      <w:r>
        <w:t xml:space="preserve">ABOHNS allows activities to be registered for </w:t>
      </w:r>
      <w:r w:rsidR="00EF29B8">
        <w:t>Self-Assessment (</w:t>
      </w:r>
      <w:hyperlink w:anchor="_Accredited_CME_with" w:history="1">
        <w:r w:rsidR="00EF29B8" w:rsidRPr="00414782">
          <w:rPr>
            <w:rStyle w:val="Hyperlink"/>
            <w:color w:val="0082CA" w:themeColor="accent4"/>
          </w:rPr>
          <w:t>Accredited CME with Evaluation and Feedback</w:t>
        </w:r>
      </w:hyperlink>
      <w:r w:rsidR="00EF29B8">
        <w:t>)</w:t>
      </w:r>
      <w:r>
        <w:t>, Patient Safety (</w:t>
      </w:r>
      <w:hyperlink w:anchor="_Accredited_Patient_Safety" w:history="1">
        <w:r w:rsidRPr="00414782">
          <w:rPr>
            <w:rStyle w:val="Hyperlink"/>
            <w:color w:val="0082CA" w:themeColor="accent4"/>
          </w:rPr>
          <w:t>Accredited Patient Safety CME</w:t>
        </w:r>
      </w:hyperlink>
      <w:r>
        <w:t>)</w:t>
      </w:r>
      <w:r w:rsidR="00AE2E0F">
        <w:t>,</w:t>
      </w:r>
      <w:r>
        <w:t xml:space="preserve"> and Improvement in Medical Practice (</w:t>
      </w:r>
      <w:hyperlink w:anchor="_Accredited_CME_Improvement" w:history="1">
        <w:r w:rsidRPr="00414782">
          <w:rPr>
            <w:rStyle w:val="Hyperlink"/>
            <w:color w:val="0082CA" w:themeColor="accent4"/>
          </w:rPr>
          <w:t>Accredited CME Improvement Activities</w:t>
        </w:r>
      </w:hyperlink>
      <w:r>
        <w:t xml:space="preserve">).   </w:t>
      </w:r>
    </w:p>
    <w:p w14:paraId="71589367" w14:textId="6E1BBB45" w:rsidR="00721452" w:rsidRDefault="00721452" w:rsidP="000B581A"/>
    <w:p w14:paraId="77EEA057" w14:textId="50D16BA5" w:rsidR="00CF6226" w:rsidRDefault="00CF6226" w:rsidP="00EF3D0D">
      <w:pPr>
        <w:pStyle w:val="Heading4"/>
      </w:pPr>
      <w:r>
        <w:t>Practice Areas</w:t>
      </w:r>
    </w:p>
    <w:p w14:paraId="12D26FD9" w14:textId="5353058C" w:rsidR="001412F2" w:rsidRDefault="00721452" w:rsidP="00AB7802">
      <w:pPr>
        <w:sectPr w:rsidR="001412F2" w:rsidSect="00B4150E">
          <w:type w:val="continuous"/>
          <w:pgSz w:w="12240" w:h="15840"/>
          <w:pgMar w:top="1440" w:right="1440" w:bottom="1440" w:left="1440" w:header="720" w:footer="720" w:gutter="0"/>
          <w:cols w:space="720"/>
          <w:titlePg/>
          <w:docGrid w:linePitch="360"/>
        </w:sectPr>
      </w:pPr>
      <w:r>
        <w:t>ABOHNS requests that activities registered for their program be associated with the most applicable practice area(s) the activity covers</w:t>
      </w:r>
      <w:r w:rsidR="006C2F8B">
        <w:t>.</w:t>
      </w:r>
    </w:p>
    <w:p w14:paraId="28B99C91" w14:textId="77777777" w:rsidR="001412F2" w:rsidRDefault="001412F2" w:rsidP="000B581A">
      <w:pPr>
        <w:sectPr w:rsidR="001412F2" w:rsidSect="00B4150E">
          <w:type w:val="continuous"/>
          <w:pgSz w:w="12240" w:h="15840"/>
          <w:pgMar w:top="1440" w:right="1440" w:bottom="1440" w:left="1440" w:header="720" w:footer="720" w:gutter="0"/>
          <w:cols w:num="2" w:space="720"/>
          <w:docGrid w:linePitch="360"/>
        </w:sectPr>
      </w:pPr>
    </w:p>
    <w:tbl>
      <w:tblPr>
        <w:tblStyle w:val="TableGrid"/>
        <w:tblW w:w="0" w:type="auto"/>
        <w:tblLook w:val="04A0" w:firstRow="1" w:lastRow="0" w:firstColumn="1" w:lastColumn="0" w:noHBand="0" w:noVBand="1"/>
      </w:tblPr>
      <w:tblGrid>
        <w:gridCol w:w="3325"/>
        <w:gridCol w:w="2970"/>
        <w:gridCol w:w="3055"/>
      </w:tblGrid>
      <w:tr w:rsidR="005200BE" w14:paraId="7EDA5834" w14:textId="77777777" w:rsidTr="00DA04C0">
        <w:trPr>
          <w:trHeight w:val="395"/>
          <w:tblHeader/>
        </w:trPr>
        <w:tc>
          <w:tcPr>
            <w:tcW w:w="9350" w:type="dxa"/>
            <w:gridSpan w:val="3"/>
            <w:shd w:val="clear" w:color="auto" w:fill="0099A8" w:themeFill="accent1"/>
          </w:tcPr>
          <w:p w14:paraId="201FCBCE" w14:textId="0DE17BD1" w:rsidR="005200BE" w:rsidRPr="00DA04C0" w:rsidRDefault="005200BE" w:rsidP="00620F49">
            <w:pPr>
              <w:jc w:val="center"/>
              <w:rPr>
                <w:b/>
                <w:bCs/>
                <w:sz w:val="22"/>
                <w:szCs w:val="24"/>
              </w:rPr>
            </w:pPr>
            <w:r w:rsidRPr="00DA04C0">
              <w:rPr>
                <w:b/>
                <w:bCs/>
                <w:color w:val="FFFFFF" w:themeColor="background1"/>
                <w:sz w:val="22"/>
                <w:szCs w:val="24"/>
              </w:rPr>
              <w:t>ABOHNS Practice Areas</w:t>
            </w:r>
          </w:p>
        </w:tc>
      </w:tr>
      <w:tr w:rsidR="005200BE" w14:paraId="40EE679B" w14:textId="77777777" w:rsidTr="00E02682">
        <w:tc>
          <w:tcPr>
            <w:tcW w:w="3325" w:type="dxa"/>
          </w:tcPr>
          <w:p w14:paraId="794482C6" w14:textId="170D8FC6" w:rsidR="005200BE" w:rsidRDefault="005200BE" w:rsidP="00620F49">
            <w:r>
              <w:t>Allergy</w:t>
            </w:r>
          </w:p>
        </w:tc>
        <w:tc>
          <w:tcPr>
            <w:tcW w:w="2970" w:type="dxa"/>
          </w:tcPr>
          <w:p w14:paraId="5459E48F" w14:textId="0D676E19" w:rsidR="005200BE" w:rsidRDefault="005200BE" w:rsidP="00620F49">
            <w:r>
              <w:t>Otology</w:t>
            </w:r>
          </w:p>
        </w:tc>
        <w:tc>
          <w:tcPr>
            <w:tcW w:w="3055" w:type="dxa"/>
          </w:tcPr>
          <w:p w14:paraId="17A21AE4" w14:textId="4F65ADCB" w:rsidR="005200BE" w:rsidRDefault="005200BE" w:rsidP="00620F49">
            <w:r>
              <w:t>Sleep Medicine</w:t>
            </w:r>
          </w:p>
        </w:tc>
      </w:tr>
      <w:tr w:rsidR="005200BE" w14:paraId="1358E423" w14:textId="77777777" w:rsidTr="00E02682">
        <w:tc>
          <w:tcPr>
            <w:tcW w:w="3325" w:type="dxa"/>
          </w:tcPr>
          <w:p w14:paraId="150989CA" w14:textId="5071033F" w:rsidR="005200BE" w:rsidRDefault="005200BE" w:rsidP="00620F49">
            <w:r>
              <w:t>Facial Plastic &amp; Reconstructive Surgery</w:t>
            </w:r>
          </w:p>
        </w:tc>
        <w:tc>
          <w:tcPr>
            <w:tcW w:w="2970" w:type="dxa"/>
          </w:tcPr>
          <w:p w14:paraId="29F7D41D" w14:textId="193359FA" w:rsidR="005200BE" w:rsidRDefault="005200BE" w:rsidP="00620F49">
            <w:r>
              <w:t>Rhinology</w:t>
            </w:r>
          </w:p>
        </w:tc>
        <w:tc>
          <w:tcPr>
            <w:tcW w:w="3055" w:type="dxa"/>
          </w:tcPr>
          <w:p w14:paraId="23912C30" w14:textId="5140E1DA" w:rsidR="005200BE" w:rsidRDefault="005200BE" w:rsidP="00620F49">
            <w:r>
              <w:t>General Otolaryngology</w:t>
            </w:r>
          </w:p>
        </w:tc>
      </w:tr>
      <w:tr w:rsidR="005200BE" w14:paraId="4DA6409A" w14:textId="77777777" w:rsidTr="00E02682">
        <w:tc>
          <w:tcPr>
            <w:tcW w:w="3325" w:type="dxa"/>
          </w:tcPr>
          <w:p w14:paraId="5434DD1E" w14:textId="063050F4" w:rsidR="005200BE" w:rsidRDefault="005200BE" w:rsidP="00620F49">
            <w:r>
              <w:t>Head &amp; Neck</w:t>
            </w:r>
          </w:p>
        </w:tc>
        <w:tc>
          <w:tcPr>
            <w:tcW w:w="2970" w:type="dxa"/>
          </w:tcPr>
          <w:p w14:paraId="0B13AFE7" w14:textId="58A645D0" w:rsidR="005200BE" w:rsidRDefault="005200BE" w:rsidP="00620F49">
            <w:r>
              <w:t>Neurotology</w:t>
            </w:r>
          </w:p>
        </w:tc>
        <w:tc>
          <w:tcPr>
            <w:tcW w:w="3055" w:type="dxa"/>
          </w:tcPr>
          <w:p w14:paraId="0D4FE8E5" w14:textId="1B38B643" w:rsidR="005200BE" w:rsidRDefault="005200BE" w:rsidP="00620F49"/>
        </w:tc>
      </w:tr>
      <w:tr w:rsidR="005200BE" w14:paraId="35AA40E5" w14:textId="77777777" w:rsidTr="00E02682">
        <w:tc>
          <w:tcPr>
            <w:tcW w:w="3325" w:type="dxa"/>
          </w:tcPr>
          <w:p w14:paraId="7E09429C" w14:textId="1BCA44E8" w:rsidR="005200BE" w:rsidRDefault="005200BE" w:rsidP="00620F49">
            <w:r>
              <w:t>Laryngology</w:t>
            </w:r>
          </w:p>
        </w:tc>
        <w:tc>
          <w:tcPr>
            <w:tcW w:w="2970" w:type="dxa"/>
          </w:tcPr>
          <w:p w14:paraId="444D65BD" w14:textId="1C70DA79" w:rsidR="005200BE" w:rsidRDefault="005200BE" w:rsidP="00620F49">
            <w:r>
              <w:t>Pediatric Otolaryngology</w:t>
            </w:r>
          </w:p>
        </w:tc>
        <w:tc>
          <w:tcPr>
            <w:tcW w:w="3055" w:type="dxa"/>
          </w:tcPr>
          <w:p w14:paraId="6844E24B" w14:textId="25D298B2" w:rsidR="005200BE" w:rsidRDefault="005200BE" w:rsidP="00620F49"/>
        </w:tc>
      </w:tr>
    </w:tbl>
    <w:p w14:paraId="3475E563" w14:textId="77777777" w:rsidR="00344EC7" w:rsidRDefault="00344EC7" w:rsidP="00EF3D0D">
      <w:pPr>
        <w:pStyle w:val="Heading4"/>
      </w:pPr>
    </w:p>
    <w:p w14:paraId="20B74E83" w14:textId="6FE161E8" w:rsidR="00DA3E24" w:rsidRDefault="00DA3E24" w:rsidP="00EF3D0D">
      <w:pPr>
        <w:pStyle w:val="Heading4"/>
      </w:pPr>
      <w:r>
        <w:t>Special Activity Requirements</w:t>
      </w:r>
    </w:p>
    <w:p w14:paraId="727DA6ED" w14:textId="12669B46" w:rsidR="000B581A" w:rsidRDefault="0011679F" w:rsidP="000B581A">
      <w:proofErr w:type="gramStart"/>
      <w:r>
        <w:t>In order for</w:t>
      </w:r>
      <w:proofErr w:type="gramEnd"/>
      <w:r>
        <w:t xml:space="preserve"> an activity to be registered for Patient Safety, it</w:t>
      </w:r>
      <w:r w:rsidR="000929EE">
        <w:t xml:space="preserve"> only </w:t>
      </w:r>
      <w:r>
        <w:t>needs to be relevant to patient safety. The prescribed topics mentioned in the main section of this document are not required.</w:t>
      </w:r>
    </w:p>
    <w:p w14:paraId="51AE2346" w14:textId="208C04AE" w:rsidR="0011679F" w:rsidRDefault="0011679F" w:rsidP="000B581A"/>
    <w:p w14:paraId="5DB9BA39" w14:textId="3834E276" w:rsidR="00BB22BF" w:rsidRDefault="00CF6226" w:rsidP="00EF3D0D">
      <w:pPr>
        <w:pStyle w:val="Heading4"/>
      </w:pPr>
      <w:r>
        <w:lastRenderedPageBreak/>
        <w:t>Recognition Statement</w:t>
      </w:r>
    </w:p>
    <w:p w14:paraId="02B4E590" w14:textId="4EA7B18D" w:rsidR="004A1325" w:rsidRDefault="00414782" w:rsidP="00414782">
      <w:r>
        <w:t>The following statement should be used when promoting activities registered for ABOHNS:</w:t>
      </w:r>
    </w:p>
    <w:p w14:paraId="4F0B5966" w14:textId="77777777" w:rsidR="00414782" w:rsidRPr="00414782" w:rsidRDefault="00414782" w:rsidP="00414782"/>
    <w:p w14:paraId="6C98CC09" w14:textId="6926FB2D" w:rsidR="0039698D" w:rsidRDefault="0039698D" w:rsidP="00414782">
      <w:pPr>
        <w:ind w:left="720"/>
      </w:pPr>
      <w:r>
        <w:t>“Successful completion of this CME activity, which includes participation in the evaluation component, enables the participant to earn their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w:t>
      </w:r>
    </w:p>
    <w:p w14:paraId="369C4F4B" w14:textId="5FD31CF5" w:rsidR="0011679F" w:rsidRDefault="0011679F" w:rsidP="000B581A"/>
    <w:p w14:paraId="58D26466" w14:textId="10481FBB" w:rsidR="00583982" w:rsidRDefault="00717FB9" w:rsidP="00EF3D0D">
      <w:pPr>
        <w:pStyle w:val="Heading4"/>
      </w:pPr>
      <w:r>
        <w:t xml:space="preserve">Physician </w:t>
      </w:r>
      <w:r w:rsidR="00583982">
        <w:t>Information</w:t>
      </w:r>
    </w:p>
    <w:p w14:paraId="1A629159" w14:textId="320C4469" w:rsidR="00583982" w:rsidRDefault="00583982" w:rsidP="00583982">
      <w:r>
        <w:t xml:space="preserve">ABOHNS has a physician look-up tool </w:t>
      </w:r>
      <w:r w:rsidR="000A4512">
        <w:t>publicly</w:t>
      </w:r>
      <w:r>
        <w:t xml:space="preserve"> available on their </w:t>
      </w:r>
      <w:hyperlink r:id="rId47">
        <w:r w:rsidRPr="00D93A6A">
          <w:rPr>
            <w:rStyle w:val="Hyperlink"/>
            <w:color w:val="0082CA" w:themeColor="accent4"/>
          </w:rPr>
          <w:t>website</w:t>
        </w:r>
      </w:hyperlink>
      <w:r>
        <w:t>. This tool contains information on the physician’s name</w:t>
      </w:r>
      <w:r w:rsidR="00AE4D32">
        <w:t>,</w:t>
      </w:r>
      <w:r>
        <w:t xml:space="preserve"> ABOHNS board ID</w:t>
      </w:r>
      <w:r w:rsidR="00AE4D32">
        <w:t>, and whether the physician is participating in MOC</w:t>
      </w:r>
      <w:r>
        <w:t>.</w:t>
      </w:r>
    </w:p>
    <w:p w14:paraId="50A6AF06" w14:textId="77777777" w:rsidR="00583982" w:rsidRDefault="00583982" w:rsidP="000B581A"/>
    <w:p w14:paraId="7CED6C14" w14:textId="1A6F8942" w:rsidR="00CF6226" w:rsidRDefault="00CF6226" w:rsidP="00EF3D0D">
      <w:pPr>
        <w:pStyle w:val="Heading4"/>
      </w:pPr>
      <w:r>
        <w:t>Questions for the Board</w:t>
      </w:r>
    </w:p>
    <w:p w14:paraId="56657959" w14:textId="19CC7FE6" w:rsidR="00944AF8" w:rsidRDefault="00560C6F" w:rsidP="00944AF8">
      <w:r>
        <w:t xml:space="preserve">In the event the provider needs to contact ABOHNS directly, </w:t>
      </w:r>
      <w:r w:rsidR="00944AF8">
        <w:t xml:space="preserve">please email </w:t>
      </w:r>
      <w:hyperlink r:id="rId48" w:history="1">
        <w:r w:rsidR="00944AF8" w:rsidRPr="00414782">
          <w:rPr>
            <w:rStyle w:val="Hyperlink"/>
            <w:color w:val="0082CA" w:themeColor="accent4"/>
          </w:rPr>
          <w:t>moc@aboto.org</w:t>
        </w:r>
      </w:hyperlink>
      <w:r w:rsidR="00944AF8">
        <w:t xml:space="preserve">. </w:t>
      </w:r>
    </w:p>
    <w:p w14:paraId="1C36335B" w14:textId="77777777" w:rsidR="00551CB6" w:rsidRDefault="00551CB6" w:rsidP="00944AF8"/>
    <w:p w14:paraId="31FFD55E" w14:textId="77777777" w:rsidR="00487179" w:rsidRDefault="00487179" w:rsidP="00944AF8"/>
    <w:p w14:paraId="236F77CD" w14:textId="58FA1645" w:rsidR="009113C2" w:rsidRPr="00BD55BE" w:rsidRDefault="009113C2" w:rsidP="009113C2">
      <w:pPr>
        <w:pStyle w:val="Heading2"/>
      </w:pPr>
      <w:bookmarkStart w:id="54" w:name="_American_Board_of_6"/>
      <w:bookmarkStart w:id="55" w:name="_Toc174624958"/>
      <w:bookmarkEnd w:id="54"/>
      <w:r w:rsidRPr="00EA327F">
        <w:t xml:space="preserve">American Board of </w:t>
      </w:r>
      <w:r w:rsidR="0058587D">
        <w:t>Orthopaedic Surgery (ABOS</w:t>
      </w:r>
      <w:r w:rsidRPr="00EA327F">
        <w:t>)</w:t>
      </w:r>
      <w:bookmarkEnd w:id="55"/>
      <w:r w:rsidR="00BF38BF">
        <w:t xml:space="preserve"> </w:t>
      </w:r>
    </w:p>
    <w:p w14:paraId="0653AA40" w14:textId="77777777" w:rsidR="009113C2" w:rsidRDefault="009113C2" w:rsidP="009113C2">
      <w:pPr>
        <w:pStyle w:val="Heading4"/>
      </w:pPr>
      <w:r>
        <w:t>Overview</w:t>
      </w:r>
    </w:p>
    <w:p w14:paraId="52B70442" w14:textId="443AD4BA" w:rsidR="009113C2" w:rsidRDefault="007F34B3" w:rsidP="009113C2">
      <w:r w:rsidRPr="007F34B3">
        <w:t xml:space="preserve">ABOS refers to their program as Maintenance of Certification. More information about ABOS and the requirements ABOS diplomates must complete can be found </w:t>
      </w:r>
      <w:hyperlink r:id="rId49" w:history="1">
        <w:r w:rsidRPr="00FA76C6">
          <w:rPr>
            <w:rStyle w:val="Hyperlink"/>
            <w:color w:val="0082CA" w:themeColor="accent4"/>
          </w:rPr>
          <w:t>here</w:t>
        </w:r>
      </w:hyperlink>
      <w:r w:rsidR="009113C2">
        <w:t>.</w:t>
      </w:r>
    </w:p>
    <w:p w14:paraId="522B3BDB" w14:textId="77777777" w:rsidR="009113C2" w:rsidRDefault="009113C2" w:rsidP="009113C2"/>
    <w:p w14:paraId="5FA41F44" w14:textId="77777777" w:rsidR="009113C2" w:rsidRDefault="009113C2" w:rsidP="009113C2">
      <w:pPr>
        <w:pStyle w:val="Heading4"/>
      </w:pPr>
      <w:r>
        <w:t>Credit Types</w:t>
      </w:r>
    </w:p>
    <w:p w14:paraId="36506452" w14:textId="2AE87609" w:rsidR="009113C2" w:rsidRDefault="009113C2" w:rsidP="009113C2">
      <w:r>
        <w:t xml:space="preserve">ABOS allows activities to be registered for </w:t>
      </w:r>
      <w:hyperlink w:anchor="_Accredited_CME" w:history="1">
        <w:r w:rsidR="00A15D6A" w:rsidRPr="00FA76C6">
          <w:rPr>
            <w:rStyle w:val="Hyperlink"/>
            <w:color w:val="0082CA" w:themeColor="accent4"/>
          </w:rPr>
          <w:t>Accredited CME</w:t>
        </w:r>
      </w:hyperlink>
      <w:r w:rsidR="00B06022">
        <w:t xml:space="preserve"> and </w:t>
      </w:r>
      <w:r>
        <w:t>Self-Assessment</w:t>
      </w:r>
      <w:r w:rsidR="00B06022">
        <w:t xml:space="preserve"> Examination</w:t>
      </w:r>
      <w:r>
        <w:t xml:space="preserve"> (</w:t>
      </w:r>
      <w:hyperlink w:anchor="_Accredited_CME_Activity_1" w:history="1">
        <w:r w:rsidRPr="00533BA4">
          <w:rPr>
            <w:rStyle w:val="Hyperlink"/>
            <w:color w:val="0082CA" w:themeColor="accent4"/>
          </w:rPr>
          <w:t>Accredited CME with Evaluation and Feedback</w:t>
        </w:r>
      </w:hyperlink>
      <w:r w:rsidRPr="00FA76C6">
        <w:rPr>
          <w:rStyle w:val="Hyperlink"/>
          <w:color w:val="0082CA" w:themeColor="accent4"/>
        </w:rPr>
        <w:t>)</w:t>
      </w:r>
      <w:r w:rsidR="00B06022">
        <w:t xml:space="preserve">. </w:t>
      </w:r>
      <w:r w:rsidR="0080108D">
        <w:t xml:space="preserve">For an activity to be registered for Self-Assessment Examination (SAE) credit, it must first be pre-approved by the ABOS. </w:t>
      </w:r>
      <w:r w:rsidR="0080108D" w:rsidRPr="0059722A">
        <w:rPr>
          <w:b/>
          <w:bCs/>
        </w:rPr>
        <w:t>Only providers that have activities already approved by ABOS</w:t>
      </w:r>
      <w:r w:rsidR="0059722A" w:rsidRPr="0059722A">
        <w:rPr>
          <w:b/>
          <w:bCs/>
        </w:rPr>
        <w:t xml:space="preserve"> should select Self-Assessment Examination credit when registering activities in PARS.</w:t>
      </w:r>
      <w:r w:rsidR="00166AE9">
        <w:rPr>
          <w:b/>
          <w:bCs/>
        </w:rPr>
        <w:t xml:space="preserve"> </w:t>
      </w:r>
      <w:r w:rsidR="00ED785B" w:rsidRPr="00ED785B">
        <w:rPr>
          <w:b/>
          <w:bCs/>
        </w:rPr>
        <w:t xml:space="preserve">Prior to awarding SAE credit, all activities must first be approved by the ABOS. Information on the criteria can be found </w:t>
      </w:r>
      <w:hyperlink r:id="rId50" w:history="1">
        <w:r w:rsidR="00ED785B" w:rsidRPr="008D07EA">
          <w:rPr>
            <w:rStyle w:val="Hyperlink"/>
            <w:b/>
            <w:bCs/>
          </w:rPr>
          <w:t>here</w:t>
        </w:r>
      </w:hyperlink>
      <w:r w:rsidR="00ED785B" w:rsidRPr="00ED785B">
        <w:rPr>
          <w:b/>
          <w:bCs/>
        </w:rPr>
        <w:t>. It takes the ABOS approximately 6-8 weeks to review each SAE activity proposal.</w:t>
      </w:r>
    </w:p>
    <w:p w14:paraId="452577DA" w14:textId="77777777" w:rsidR="009113C2" w:rsidRDefault="009113C2" w:rsidP="009113C2"/>
    <w:p w14:paraId="4973CCC6" w14:textId="77777777" w:rsidR="009113C2" w:rsidRDefault="009113C2" w:rsidP="009113C2">
      <w:pPr>
        <w:pStyle w:val="Heading4"/>
      </w:pPr>
      <w:r>
        <w:t>Practice Areas</w:t>
      </w:r>
    </w:p>
    <w:p w14:paraId="7A8394F4" w14:textId="07D0BA88" w:rsidR="009113C2" w:rsidRDefault="009113C2" w:rsidP="009113C2">
      <w:pPr>
        <w:sectPr w:rsidR="009113C2" w:rsidSect="00B4150E">
          <w:type w:val="continuous"/>
          <w:pgSz w:w="12240" w:h="15840"/>
          <w:pgMar w:top="1440" w:right="1440" w:bottom="1440" w:left="1440" w:header="720" w:footer="720" w:gutter="0"/>
          <w:cols w:space="720"/>
          <w:titlePg/>
          <w:docGrid w:linePitch="360"/>
        </w:sectPr>
      </w:pPr>
      <w:r>
        <w:t>AB</w:t>
      </w:r>
      <w:r w:rsidR="00BD6C36">
        <w:t>O</w:t>
      </w:r>
      <w:r>
        <w:t>S requests that activities registered for their program be associated with the most applicable practice area(s) the activity covers.</w:t>
      </w:r>
    </w:p>
    <w:p w14:paraId="24F64A5B" w14:textId="77777777" w:rsidR="009113C2" w:rsidRDefault="009113C2" w:rsidP="009113C2">
      <w:pPr>
        <w:sectPr w:rsidR="009113C2" w:rsidSect="00B4150E">
          <w:type w:val="continuous"/>
          <w:pgSz w:w="12240" w:h="15840"/>
          <w:pgMar w:top="1440" w:right="1440" w:bottom="1440" w:left="1440" w:header="720" w:footer="720" w:gutter="0"/>
          <w:cols w:num="2" w:space="720"/>
          <w:docGrid w:linePitch="360"/>
        </w:sectPr>
      </w:pPr>
    </w:p>
    <w:tbl>
      <w:tblPr>
        <w:tblStyle w:val="TableGrid"/>
        <w:tblW w:w="0" w:type="auto"/>
        <w:tblLook w:val="04A0" w:firstRow="1" w:lastRow="0" w:firstColumn="1" w:lastColumn="0" w:noHBand="0" w:noVBand="1"/>
      </w:tblPr>
      <w:tblGrid>
        <w:gridCol w:w="3325"/>
        <w:gridCol w:w="2970"/>
        <w:gridCol w:w="3055"/>
      </w:tblGrid>
      <w:tr w:rsidR="009113C2" w14:paraId="6E8999A5" w14:textId="77777777" w:rsidTr="00DC757C">
        <w:trPr>
          <w:trHeight w:val="332"/>
          <w:tblHeader/>
        </w:trPr>
        <w:tc>
          <w:tcPr>
            <w:tcW w:w="9350" w:type="dxa"/>
            <w:gridSpan w:val="3"/>
            <w:shd w:val="clear" w:color="auto" w:fill="0099A8" w:themeFill="accent1"/>
          </w:tcPr>
          <w:p w14:paraId="178F4653" w14:textId="6FA65180" w:rsidR="009113C2" w:rsidRPr="00DA04C0" w:rsidRDefault="009113C2" w:rsidP="005B3BCB">
            <w:pPr>
              <w:jc w:val="center"/>
              <w:rPr>
                <w:b/>
                <w:bCs/>
                <w:sz w:val="22"/>
                <w:szCs w:val="24"/>
              </w:rPr>
            </w:pPr>
            <w:r w:rsidRPr="00DA04C0">
              <w:rPr>
                <w:b/>
                <w:bCs/>
                <w:color w:val="FFFFFF" w:themeColor="background1"/>
                <w:sz w:val="22"/>
                <w:szCs w:val="24"/>
              </w:rPr>
              <w:t>ABOS Practice Areas</w:t>
            </w:r>
          </w:p>
        </w:tc>
      </w:tr>
      <w:tr w:rsidR="009113C2" w14:paraId="085C6884" w14:textId="77777777" w:rsidTr="005B3BCB">
        <w:tc>
          <w:tcPr>
            <w:tcW w:w="3325" w:type="dxa"/>
          </w:tcPr>
          <w:p w14:paraId="2FD83153" w14:textId="2624DE3F" w:rsidR="009113C2" w:rsidRDefault="0064718E" w:rsidP="005B3BCB">
            <w:r>
              <w:t>Adult Reconstruction</w:t>
            </w:r>
          </w:p>
        </w:tc>
        <w:tc>
          <w:tcPr>
            <w:tcW w:w="2970" w:type="dxa"/>
          </w:tcPr>
          <w:p w14:paraId="13E903AA" w14:textId="7B0932CE" w:rsidR="009113C2" w:rsidRDefault="00043D91" w:rsidP="005B3BCB">
            <w:r>
              <w:t>Orthopaedic Sports Medicine</w:t>
            </w:r>
          </w:p>
        </w:tc>
        <w:tc>
          <w:tcPr>
            <w:tcW w:w="3055" w:type="dxa"/>
          </w:tcPr>
          <w:p w14:paraId="6D3E414F" w14:textId="55222D4A" w:rsidR="009113C2" w:rsidRDefault="0088689B" w:rsidP="005B3BCB">
            <w:r>
              <w:t>Surgery of the Hand</w:t>
            </w:r>
          </w:p>
        </w:tc>
      </w:tr>
      <w:tr w:rsidR="009113C2" w14:paraId="529D4F67" w14:textId="77777777" w:rsidTr="005B3BCB">
        <w:tc>
          <w:tcPr>
            <w:tcW w:w="3325" w:type="dxa"/>
          </w:tcPr>
          <w:p w14:paraId="5C224A52" w14:textId="0B02B805" w:rsidR="009113C2" w:rsidRDefault="0067714B" w:rsidP="005B3BCB">
            <w:r>
              <w:t>Foot and Ankle</w:t>
            </w:r>
          </w:p>
        </w:tc>
        <w:tc>
          <w:tcPr>
            <w:tcW w:w="2970" w:type="dxa"/>
          </w:tcPr>
          <w:p w14:paraId="2A8A18BD" w14:textId="5FB78462" w:rsidR="009113C2" w:rsidRDefault="007817EC" w:rsidP="005B3BCB">
            <w:r>
              <w:t>Orthopaedic Trauma</w:t>
            </w:r>
          </w:p>
        </w:tc>
        <w:tc>
          <w:tcPr>
            <w:tcW w:w="3055" w:type="dxa"/>
          </w:tcPr>
          <w:p w14:paraId="0EE3C22F" w14:textId="380523AC" w:rsidR="009113C2" w:rsidRDefault="006E1837" w:rsidP="005B3BCB">
            <w:r>
              <w:t>Surgery of the Spine</w:t>
            </w:r>
          </w:p>
        </w:tc>
      </w:tr>
      <w:tr w:rsidR="009113C2" w14:paraId="4A368C19" w14:textId="77777777" w:rsidTr="005B3BCB">
        <w:tc>
          <w:tcPr>
            <w:tcW w:w="3325" w:type="dxa"/>
          </w:tcPr>
          <w:p w14:paraId="77FC0372" w14:textId="4077283D" w:rsidR="009113C2" w:rsidRDefault="00B4423F" w:rsidP="005B3BCB">
            <w:r>
              <w:t>General Orthopaedics</w:t>
            </w:r>
          </w:p>
        </w:tc>
        <w:tc>
          <w:tcPr>
            <w:tcW w:w="2970" w:type="dxa"/>
          </w:tcPr>
          <w:p w14:paraId="1A1D353C" w14:textId="6010087A" w:rsidR="009113C2" w:rsidRDefault="005D43E6" w:rsidP="005B3BCB">
            <w:r>
              <w:t>Pediatric Orthopaedic Surgery</w:t>
            </w:r>
          </w:p>
        </w:tc>
        <w:tc>
          <w:tcPr>
            <w:tcW w:w="3055" w:type="dxa"/>
          </w:tcPr>
          <w:p w14:paraId="6D900C58" w14:textId="77777777" w:rsidR="009113C2" w:rsidRDefault="009113C2" w:rsidP="005B3BCB"/>
        </w:tc>
      </w:tr>
      <w:tr w:rsidR="009113C2" w14:paraId="64BA3BA8" w14:textId="77777777" w:rsidTr="005B3BCB">
        <w:tc>
          <w:tcPr>
            <w:tcW w:w="3325" w:type="dxa"/>
          </w:tcPr>
          <w:p w14:paraId="29A965F0" w14:textId="38BB3410" w:rsidR="009113C2" w:rsidRDefault="00B97EBD" w:rsidP="005B3BCB">
            <w:r>
              <w:t>Musculoskeletal Oncology</w:t>
            </w:r>
          </w:p>
        </w:tc>
        <w:tc>
          <w:tcPr>
            <w:tcW w:w="2970" w:type="dxa"/>
          </w:tcPr>
          <w:p w14:paraId="62B86D45" w14:textId="43C49EC0" w:rsidR="009113C2" w:rsidRDefault="002A0995" w:rsidP="005B3BCB">
            <w:r>
              <w:t>Shoulder and Elbow</w:t>
            </w:r>
          </w:p>
        </w:tc>
        <w:tc>
          <w:tcPr>
            <w:tcW w:w="3055" w:type="dxa"/>
          </w:tcPr>
          <w:p w14:paraId="5844DC09" w14:textId="77777777" w:rsidR="009113C2" w:rsidRDefault="009113C2" w:rsidP="005B3BCB"/>
        </w:tc>
      </w:tr>
    </w:tbl>
    <w:p w14:paraId="578F7592" w14:textId="77777777" w:rsidR="009113C2" w:rsidRDefault="009113C2" w:rsidP="009113C2">
      <w:pPr>
        <w:pStyle w:val="Heading4"/>
      </w:pPr>
    </w:p>
    <w:p w14:paraId="359E3E34" w14:textId="77777777" w:rsidR="009113C2" w:rsidRDefault="009113C2" w:rsidP="009113C2">
      <w:pPr>
        <w:pStyle w:val="Heading4"/>
      </w:pPr>
      <w:r>
        <w:t>Special Activity Requirements</w:t>
      </w:r>
    </w:p>
    <w:p w14:paraId="794A6600" w14:textId="77777777" w:rsidR="009E1430" w:rsidRDefault="009E1430" w:rsidP="009E1430">
      <w:r w:rsidRPr="003629AF">
        <w:t xml:space="preserve">The ABOS requires </w:t>
      </w:r>
      <w:r>
        <w:t>that CME activities be</w:t>
      </w:r>
      <w:r w:rsidRPr="003629AF">
        <w:t xml:space="preserve"> specifically related to orthopaedics or orthopaedic subspecialties to </w:t>
      </w:r>
      <w:r>
        <w:t>be eligible for</w:t>
      </w:r>
      <w:r w:rsidRPr="003629AF">
        <w:t xml:space="preserve"> MOC </w:t>
      </w:r>
      <w:r>
        <w:t>credit</w:t>
      </w:r>
      <w:r w:rsidRPr="003629AF">
        <w:t xml:space="preserve">. </w:t>
      </w:r>
      <w:proofErr w:type="gramStart"/>
      <w:r>
        <w:t>In order to</w:t>
      </w:r>
      <w:proofErr w:type="gramEnd"/>
      <w:r>
        <w:t xml:space="preserve"> be eligible to be registered for ABOS MOC credit,</w:t>
      </w:r>
      <w:r w:rsidRPr="003629AF">
        <w:t xml:space="preserve"> the activity must be related to the </w:t>
      </w:r>
      <w:r w:rsidRPr="001E4829">
        <w:rPr>
          <w:b/>
          <w:bCs/>
        </w:rPr>
        <w:t>prevention, diagnosis, and treatment of diseases and injuries of the musculoskeletal system</w:t>
      </w:r>
      <w:r w:rsidRPr="003629AF">
        <w:t xml:space="preserve">. </w:t>
      </w:r>
      <w:r>
        <w:t xml:space="preserve">Activity content that covers a general topic related to the practice of medicine may be eligible if the content is specific to orthopaedics and/or the musculoskeletal system. Below are some examples of content that is eligible and not eligible for ABOS MOC. You can find more detailed information </w:t>
      </w:r>
      <w:hyperlink r:id="rId51" w:history="1">
        <w:r w:rsidRPr="003629AF">
          <w:rPr>
            <w:rStyle w:val="Hyperlink"/>
          </w:rPr>
          <w:t>here</w:t>
        </w:r>
      </w:hyperlink>
      <w:r>
        <w:t>.</w:t>
      </w:r>
    </w:p>
    <w:p w14:paraId="3F8D7C3F" w14:textId="77777777" w:rsidR="009E1430" w:rsidRDefault="009E1430" w:rsidP="009E1430"/>
    <w:tbl>
      <w:tblPr>
        <w:tblStyle w:val="TableGrid"/>
        <w:tblW w:w="0" w:type="auto"/>
        <w:tblLook w:val="04A0" w:firstRow="1" w:lastRow="0" w:firstColumn="1" w:lastColumn="0" w:noHBand="0" w:noVBand="1"/>
      </w:tblPr>
      <w:tblGrid>
        <w:gridCol w:w="4675"/>
        <w:gridCol w:w="4675"/>
      </w:tblGrid>
      <w:tr w:rsidR="009E1430" w:rsidRPr="003629AF" w14:paraId="37C9FE8B" w14:textId="77777777" w:rsidTr="00DC757C">
        <w:trPr>
          <w:trHeight w:val="305"/>
        </w:trPr>
        <w:tc>
          <w:tcPr>
            <w:tcW w:w="4675" w:type="dxa"/>
            <w:shd w:val="clear" w:color="auto" w:fill="0070C0"/>
          </w:tcPr>
          <w:p w14:paraId="363811A6" w14:textId="77777777" w:rsidR="009E1430" w:rsidRPr="00DC757C" w:rsidRDefault="009E1430" w:rsidP="005B3BCB">
            <w:pPr>
              <w:rPr>
                <w:b/>
                <w:bCs/>
                <w:color w:val="FFFFFF" w:themeColor="background1"/>
                <w:sz w:val="22"/>
                <w:szCs w:val="24"/>
              </w:rPr>
            </w:pPr>
            <w:r w:rsidRPr="00DC757C">
              <w:rPr>
                <w:b/>
                <w:bCs/>
                <w:color w:val="FFFFFF" w:themeColor="background1"/>
                <w:sz w:val="22"/>
                <w:szCs w:val="24"/>
              </w:rPr>
              <w:lastRenderedPageBreak/>
              <w:t>Eligible</w:t>
            </w:r>
          </w:p>
        </w:tc>
        <w:tc>
          <w:tcPr>
            <w:tcW w:w="4675" w:type="dxa"/>
            <w:shd w:val="clear" w:color="auto" w:fill="0070C0"/>
          </w:tcPr>
          <w:p w14:paraId="2009ECB1" w14:textId="77777777" w:rsidR="009E1430" w:rsidRPr="00DC757C" w:rsidRDefault="009E1430" w:rsidP="005B3BCB">
            <w:pPr>
              <w:rPr>
                <w:b/>
                <w:bCs/>
                <w:color w:val="FFFFFF" w:themeColor="background1"/>
                <w:sz w:val="22"/>
                <w:szCs w:val="24"/>
              </w:rPr>
            </w:pPr>
            <w:r w:rsidRPr="00DC757C">
              <w:rPr>
                <w:b/>
                <w:bCs/>
                <w:color w:val="FFFFFF" w:themeColor="background1"/>
                <w:sz w:val="22"/>
                <w:szCs w:val="24"/>
              </w:rPr>
              <w:t>Not Eligible</w:t>
            </w:r>
          </w:p>
        </w:tc>
      </w:tr>
      <w:tr w:rsidR="009E1430" w14:paraId="1E082837" w14:textId="77777777" w:rsidTr="005B3BCB">
        <w:tc>
          <w:tcPr>
            <w:tcW w:w="4675" w:type="dxa"/>
          </w:tcPr>
          <w:p w14:paraId="5B36F5D5" w14:textId="77777777" w:rsidR="009E1430" w:rsidRDefault="009E1430" w:rsidP="005B3BCB">
            <w:r>
              <w:t>Patient Safety</w:t>
            </w:r>
          </w:p>
        </w:tc>
        <w:tc>
          <w:tcPr>
            <w:tcW w:w="4675" w:type="dxa"/>
          </w:tcPr>
          <w:p w14:paraId="6681D653" w14:textId="77777777" w:rsidR="009E1430" w:rsidRDefault="009E1430" w:rsidP="005B3BCB">
            <w:r>
              <w:t>Billing, coding, IDC and CPT coding</w:t>
            </w:r>
          </w:p>
        </w:tc>
      </w:tr>
      <w:tr w:rsidR="009E1430" w14:paraId="3B1C8AC0" w14:textId="77777777" w:rsidTr="005B3BCB">
        <w:tc>
          <w:tcPr>
            <w:tcW w:w="4675" w:type="dxa"/>
          </w:tcPr>
          <w:p w14:paraId="39FB7556" w14:textId="77777777" w:rsidR="009E1430" w:rsidRDefault="009E1430" w:rsidP="005B3BCB">
            <w:r>
              <w:t>Informed Consent</w:t>
            </w:r>
          </w:p>
        </w:tc>
        <w:tc>
          <w:tcPr>
            <w:tcW w:w="4675" w:type="dxa"/>
          </w:tcPr>
          <w:p w14:paraId="7ED13649" w14:textId="77777777" w:rsidR="009E1430" w:rsidRDefault="009E1430" w:rsidP="005B3BCB">
            <w:r>
              <w:t>Third party payer regulations</w:t>
            </w:r>
          </w:p>
        </w:tc>
      </w:tr>
      <w:tr w:rsidR="009E1430" w14:paraId="4977C63F" w14:textId="77777777" w:rsidTr="005B3BCB">
        <w:tc>
          <w:tcPr>
            <w:tcW w:w="4675" w:type="dxa"/>
          </w:tcPr>
          <w:p w14:paraId="5103C7E2" w14:textId="77777777" w:rsidR="009E1430" w:rsidRDefault="009E1430" w:rsidP="005B3BCB">
            <w:r>
              <w:t>Domestic violence and child abuse assessment</w:t>
            </w:r>
          </w:p>
        </w:tc>
        <w:tc>
          <w:tcPr>
            <w:tcW w:w="4675" w:type="dxa"/>
          </w:tcPr>
          <w:p w14:paraId="191804AB" w14:textId="77777777" w:rsidR="009E1430" w:rsidRDefault="009E1430" w:rsidP="005B3BCB">
            <w:r>
              <w:t>Regulatory compliance (ACA, HIPAA, etc.)</w:t>
            </w:r>
          </w:p>
        </w:tc>
      </w:tr>
      <w:tr w:rsidR="009E1430" w14:paraId="4D3105F0" w14:textId="77777777" w:rsidTr="005B3BCB">
        <w:tc>
          <w:tcPr>
            <w:tcW w:w="4675" w:type="dxa"/>
          </w:tcPr>
          <w:p w14:paraId="12FD4C96" w14:textId="77777777" w:rsidR="009E1430" w:rsidRDefault="009E1430" w:rsidP="005B3BCB">
            <w:r>
              <w:t>Ethics and professionalism</w:t>
            </w:r>
          </w:p>
        </w:tc>
        <w:tc>
          <w:tcPr>
            <w:tcW w:w="4675" w:type="dxa"/>
          </w:tcPr>
          <w:p w14:paraId="1A6FC6F9" w14:textId="77777777" w:rsidR="009E1430" w:rsidRDefault="009E1430" w:rsidP="005B3BCB">
            <w:r>
              <w:t>Electronic medical record training and use</w:t>
            </w:r>
          </w:p>
        </w:tc>
      </w:tr>
      <w:tr w:rsidR="009E1430" w14:paraId="21B95369" w14:textId="77777777" w:rsidTr="005B3BCB">
        <w:tc>
          <w:tcPr>
            <w:tcW w:w="4675" w:type="dxa"/>
          </w:tcPr>
          <w:p w14:paraId="6CBDACF7" w14:textId="77777777" w:rsidR="009E1430" w:rsidRDefault="009E1430" w:rsidP="005B3BCB">
            <w:r>
              <w:t>Communicating with patients</w:t>
            </w:r>
          </w:p>
        </w:tc>
        <w:tc>
          <w:tcPr>
            <w:tcW w:w="4675" w:type="dxa"/>
          </w:tcPr>
          <w:p w14:paraId="43A16555" w14:textId="77777777" w:rsidR="009E1430" w:rsidRDefault="009E1430" w:rsidP="005B3BCB">
            <w:r>
              <w:t>General leadership training</w:t>
            </w:r>
          </w:p>
        </w:tc>
      </w:tr>
      <w:tr w:rsidR="009E1430" w14:paraId="7DFC41D2" w14:textId="77777777" w:rsidTr="005B3BCB">
        <w:tc>
          <w:tcPr>
            <w:tcW w:w="4675" w:type="dxa"/>
          </w:tcPr>
          <w:p w14:paraId="5DC19B57" w14:textId="77777777" w:rsidR="009E1430" w:rsidRDefault="009E1430" w:rsidP="005B3BCB">
            <w:r>
              <w:t>Practice improvement specific to patient care</w:t>
            </w:r>
          </w:p>
        </w:tc>
        <w:tc>
          <w:tcPr>
            <w:tcW w:w="4675" w:type="dxa"/>
          </w:tcPr>
          <w:p w14:paraId="67713B49" w14:textId="77777777" w:rsidR="009E1430" w:rsidRDefault="009E1430" w:rsidP="005B3BCB">
            <w:r>
              <w:t>Financial, HR or IT practice improvement</w:t>
            </w:r>
          </w:p>
        </w:tc>
      </w:tr>
      <w:tr w:rsidR="009E1430" w14:paraId="6470812E" w14:textId="77777777" w:rsidTr="005B3BCB">
        <w:tc>
          <w:tcPr>
            <w:tcW w:w="4675" w:type="dxa"/>
          </w:tcPr>
          <w:p w14:paraId="5176217B" w14:textId="77777777" w:rsidR="009E1430" w:rsidRDefault="009E1430" w:rsidP="005B3BCB">
            <w:r>
              <w:t>Advanced trauma life support</w:t>
            </w:r>
          </w:p>
        </w:tc>
        <w:tc>
          <w:tcPr>
            <w:tcW w:w="4675" w:type="dxa"/>
          </w:tcPr>
          <w:p w14:paraId="3BEF3FD4" w14:textId="77777777" w:rsidR="009E1430" w:rsidRDefault="009E1430" w:rsidP="005B3BCB">
            <w:r>
              <w:t>Challenges in the workplace</w:t>
            </w:r>
          </w:p>
        </w:tc>
      </w:tr>
    </w:tbl>
    <w:p w14:paraId="4B18A165" w14:textId="77777777" w:rsidR="009E1430" w:rsidRDefault="009E1430" w:rsidP="009E1430"/>
    <w:p w14:paraId="2DAC8025" w14:textId="77777777" w:rsidR="009113C2" w:rsidRDefault="009113C2" w:rsidP="009113C2"/>
    <w:p w14:paraId="4DBCE548" w14:textId="77777777" w:rsidR="009113C2" w:rsidRDefault="009113C2" w:rsidP="009113C2">
      <w:pPr>
        <w:pStyle w:val="Heading4"/>
      </w:pPr>
      <w:r>
        <w:t>Recognition Statement</w:t>
      </w:r>
    </w:p>
    <w:p w14:paraId="3805AC10" w14:textId="77777777" w:rsidR="00A31525" w:rsidRDefault="00A31525" w:rsidP="00A31525">
      <w:r>
        <w:t>The following statement should be used when promoting activities registered for ABOS. If the activity does not offer self-assessment examination credit, please remove the [bracketed text]:</w:t>
      </w:r>
    </w:p>
    <w:p w14:paraId="3405B614" w14:textId="77777777" w:rsidR="00A31525" w:rsidRDefault="00A31525" w:rsidP="00A31525"/>
    <w:p w14:paraId="4CA6B9ED" w14:textId="77777777" w:rsidR="00A31525" w:rsidRDefault="00A31525" w:rsidP="00A31525">
      <w:pPr>
        <w:ind w:left="720"/>
      </w:pPr>
      <w:r>
        <w:t>“Successful completion of this CME activity, which includes participation in the evaluation component, enables the learner to earn credit toward the CME [and Self-Assessment Examination requirements] of the American Board of Orthopaedic Surgery’s Maintenance of Certification program. It is the CME activity provider's responsibility to submit learner completion information to ACCME for the purpose of granting ABOS credit."</w:t>
      </w:r>
    </w:p>
    <w:p w14:paraId="24CB767B" w14:textId="77777777" w:rsidR="009113C2" w:rsidRDefault="009113C2" w:rsidP="009113C2"/>
    <w:p w14:paraId="2C8D18AA" w14:textId="77777777" w:rsidR="009113C2" w:rsidRDefault="009113C2" w:rsidP="009113C2">
      <w:pPr>
        <w:pStyle w:val="Heading4"/>
      </w:pPr>
      <w:r>
        <w:t>Physician Information</w:t>
      </w:r>
    </w:p>
    <w:p w14:paraId="7981832B" w14:textId="55E715CB" w:rsidR="00DF68A3" w:rsidRDefault="00DF68A3" w:rsidP="00DF68A3">
      <w:r>
        <w:t xml:space="preserve">ABOS has a physician look-up tool publicly available on their </w:t>
      </w:r>
      <w:hyperlink r:id="rId52" w:history="1">
        <w:r w:rsidRPr="00FA76C6">
          <w:rPr>
            <w:rStyle w:val="Hyperlink"/>
            <w:color w:val="0082CA" w:themeColor="accent4"/>
          </w:rPr>
          <w:t>website</w:t>
        </w:r>
      </w:hyperlink>
      <w:r>
        <w:t>. This tool contains information on the physician’s name, certification status, and whether the physician is participating in MOC.</w:t>
      </w:r>
    </w:p>
    <w:p w14:paraId="31303450" w14:textId="77777777" w:rsidR="009113C2" w:rsidRDefault="009113C2" w:rsidP="009113C2"/>
    <w:p w14:paraId="2153B6B5" w14:textId="77777777" w:rsidR="009113C2" w:rsidRDefault="009113C2" w:rsidP="009113C2">
      <w:pPr>
        <w:pStyle w:val="Heading4"/>
      </w:pPr>
      <w:r>
        <w:t>Questions for the Board</w:t>
      </w:r>
    </w:p>
    <w:p w14:paraId="239508D6" w14:textId="2F96F0DA" w:rsidR="009113C2" w:rsidRDefault="009113C2" w:rsidP="009113C2">
      <w:r>
        <w:t xml:space="preserve">In the event the provider needs to contact ABOS directly, please email </w:t>
      </w:r>
      <w:hyperlink r:id="rId53" w:history="1">
        <w:r w:rsidR="00727B78" w:rsidRPr="00FA76C6">
          <w:rPr>
            <w:rStyle w:val="Hyperlink"/>
            <w:color w:val="0082CA" w:themeColor="accent4"/>
          </w:rPr>
          <w:t>communications@abos.org</w:t>
        </w:r>
      </w:hyperlink>
      <w:r>
        <w:t xml:space="preserve">. </w:t>
      </w:r>
    </w:p>
    <w:p w14:paraId="02D3AAD8" w14:textId="77777777" w:rsidR="009113C2" w:rsidRDefault="009113C2" w:rsidP="00944AF8"/>
    <w:p w14:paraId="7EA612A0" w14:textId="77777777" w:rsidR="009113C2" w:rsidRDefault="009113C2" w:rsidP="00944AF8"/>
    <w:p w14:paraId="2BB3E70C" w14:textId="055F74BF" w:rsidR="00700163" w:rsidRDefault="00BD4689" w:rsidP="00EF3D0D">
      <w:pPr>
        <w:pStyle w:val="Heading2"/>
      </w:pPr>
      <w:bookmarkStart w:id="56" w:name="_American_Board_of_4"/>
      <w:bookmarkStart w:id="57" w:name="_Toc174624959"/>
      <w:bookmarkEnd w:id="56"/>
      <w:r w:rsidRPr="00EA327F">
        <w:t>American Board of Pathology</w:t>
      </w:r>
      <w:r w:rsidR="00DB5C10" w:rsidRPr="00EA327F">
        <w:t xml:space="preserve"> (ABP</w:t>
      </w:r>
      <w:r w:rsidR="00201CD9">
        <w:t>ath</w:t>
      </w:r>
      <w:r w:rsidR="00DB5C10" w:rsidRPr="00EA327F">
        <w:t>)</w:t>
      </w:r>
      <w:bookmarkEnd w:id="57"/>
    </w:p>
    <w:p w14:paraId="1ACF7ACF" w14:textId="49C0B47C" w:rsidR="00CF6226" w:rsidRDefault="00CF6226" w:rsidP="00EF3D0D">
      <w:pPr>
        <w:pStyle w:val="Heading4"/>
      </w:pPr>
      <w:r>
        <w:t>Overview</w:t>
      </w:r>
    </w:p>
    <w:p w14:paraId="3CC5FECC" w14:textId="5DF1B6C7" w:rsidR="0021432B" w:rsidRDefault="0021432B" w:rsidP="0021432B">
      <w:r>
        <w:t>ABP</w:t>
      </w:r>
      <w:r w:rsidR="00AE2E0F">
        <w:t>ath</w:t>
      </w:r>
      <w:r>
        <w:t xml:space="preserve"> refers to their program as Continuing Certification</w:t>
      </w:r>
      <w:r w:rsidR="00414782">
        <w:t xml:space="preserve">. </w:t>
      </w:r>
      <w:r>
        <w:t>More information about AB</w:t>
      </w:r>
      <w:r w:rsidR="001B17BB">
        <w:t>P</w:t>
      </w:r>
      <w:r w:rsidR="00201CD9">
        <w:t>ath</w:t>
      </w:r>
      <w:r w:rsidR="00414782">
        <w:t xml:space="preserve"> </w:t>
      </w:r>
      <w:r>
        <w:t xml:space="preserve">and the requirements </w:t>
      </w:r>
      <w:r w:rsidR="00705DEC">
        <w:t xml:space="preserve">for </w:t>
      </w:r>
      <w:r w:rsidR="001B17BB">
        <w:t>ABP</w:t>
      </w:r>
      <w:r w:rsidR="00201CD9">
        <w:t>ath</w:t>
      </w:r>
      <w:r>
        <w:t xml:space="preserve"> diplomates</w:t>
      </w:r>
      <w:r w:rsidR="00705DEC">
        <w:t xml:space="preserve"> </w:t>
      </w:r>
      <w:r w:rsidR="000C3968">
        <w:t>can be found</w:t>
      </w:r>
      <w:r w:rsidRPr="00414782">
        <w:rPr>
          <w:color w:val="0082CA" w:themeColor="accent4"/>
        </w:rPr>
        <w:t xml:space="preserve"> </w:t>
      </w:r>
      <w:hyperlink r:id="rId54" w:history="1">
        <w:r w:rsidRPr="00D93A6A">
          <w:rPr>
            <w:rStyle w:val="Hyperlink"/>
            <w:color w:val="0082CA" w:themeColor="accent4"/>
          </w:rPr>
          <w:t>here</w:t>
        </w:r>
      </w:hyperlink>
      <w:r>
        <w:t>.</w:t>
      </w:r>
    </w:p>
    <w:p w14:paraId="4FD99FB6" w14:textId="5171B686" w:rsidR="0021432B" w:rsidRDefault="0021432B" w:rsidP="00720D5F"/>
    <w:p w14:paraId="12741DD5" w14:textId="13B77883" w:rsidR="00CF6226" w:rsidRDefault="00CF6226" w:rsidP="00EF3D0D">
      <w:pPr>
        <w:pStyle w:val="Heading4"/>
      </w:pPr>
      <w:r>
        <w:t>Credit Types</w:t>
      </w:r>
    </w:p>
    <w:p w14:paraId="159DF5A1" w14:textId="09F37FF7" w:rsidR="00720D5F" w:rsidRDefault="00720D5F" w:rsidP="00720D5F">
      <w:r>
        <w:t>ABP</w:t>
      </w:r>
      <w:r w:rsidR="00201CD9">
        <w:t>ath</w:t>
      </w:r>
      <w:r>
        <w:t xml:space="preserve"> allows activities to be registered for Lifelong Learning (</w:t>
      </w:r>
      <w:hyperlink w:anchor="_Accredited_CME" w:history="1">
        <w:r w:rsidRPr="00414782">
          <w:rPr>
            <w:rStyle w:val="Hyperlink"/>
            <w:color w:val="0082CA" w:themeColor="accent4"/>
          </w:rPr>
          <w:t>Accredited CME</w:t>
        </w:r>
      </w:hyperlink>
      <w:r>
        <w:t>)</w:t>
      </w:r>
      <w:r w:rsidR="002D5B41">
        <w:t xml:space="preserve"> </w:t>
      </w:r>
      <w:r>
        <w:t xml:space="preserve">and </w:t>
      </w:r>
      <w:r w:rsidR="00DC757C" w:rsidRPr="00DC757C">
        <w:t>Improvement in Health and Healthcare</w:t>
      </w:r>
      <w:r w:rsidR="00DC757C">
        <w:t xml:space="preserve"> </w:t>
      </w:r>
      <w:r>
        <w:t>(</w:t>
      </w:r>
      <w:hyperlink w:anchor="_Accredited_CME_Improvement" w:history="1">
        <w:r w:rsidRPr="00414782">
          <w:rPr>
            <w:rStyle w:val="Hyperlink"/>
            <w:color w:val="0082CA" w:themeColor="accent4"/>
          </w:rPr>
          <w:t>Accredited CME Improvement Activities</w:t>
        </w:r>
      </w:hyperlink>
      <w:r>
        <w:t xml:space="preserve">).   </w:t>
      </w:r>
    </w:p>
    <w:p w14:paraId="2F93362A" w14:textId="77777777" w:rsidR="00BD55BE" w:rsidRDefault="00BD55BE" w:rsidP="00BD55BE"/>
    <w:p w14:paraId="775A8431" w14:textId="11817C88" w:rsidR="00CF6226" w:rsidRDefault="00257FD3" w:rsidP="00EF3D0D">
      <w:pPr>
        <w:pStyle w:val="Heading4"/>
      </w:pPr>
      <w:r>
        <w:t>Practice Areas</w:t>
      </w:r>
    </w:p>
    <w:p w14:paraId="184ACA4A" w14:textId="3A9D179F" w:rsidR="003D53A9" w:rsidRDefault="003D53A9" w:rsidP="003D53A9">
      <w:r>
        <w:t>ABP</w:t>
      </w:r>
      <w:r w:rsidR="00201CD9">
        <w:t>ath</w:t>
      </w:r>
      <w:r>
        <w:t xml:space="preserve"> requests that activities registered for their program be associated with the most applicable practice area(s) the activity covers. </w:t>
      </w:r>
      <w:r w:rsidR="00261521">
        <w:t xml:space="preserve">More </w:t>
      </w:r>
      <w:r w:rsidR="00CA3392">
        <w:t xml:space="preserve">information about the different practice areas can be found </w:t>
      </w:r>
      <w:hyperlink r:id="rId55" w:history="1">
        <w:r w:rsidR="00CA3392" w:rsidRPr="00D93A6A">
          <w:rPr>
            <w:rStyle w:val="Hyperlink"/>
            <w:color w:val="0082CA" w:themeColor="accent4"/>
          </w:rPr>
          <w:t>here</w:t>
        </w:r>
      </w:hyperlink>
      <w:r w:rsidR="00CA3392" w:rsidRPr="00D93A6A">
        <w:rPr>
          <w:color w:val="0082CA" w:themeColor="accent4"/>
        </w:rPr>
        <w:t>.</w:t>
      </w:r>
    </w:p>
    <w:p w14:paraId="3BD0FF60" w14:textId="77777777" w:rsidR="00D874E5" w:rsidRDefault="00D874E5" w:rsidP="00AB7802"/>
    <w:p w14:paraId="30EEC852" w14:textId="37A01065" w:rsidR="00BD45DF" w:rsidRDefault="00BD45DF" w:rsidP="00AB7802">
      <w:pPr>
        <w:sectPr w:rsidR="00BD45DF" w:rsidSect="00B4150E">
          <w:type w:val="continuous"/>
          <w:pgSz w:w="12240" w:h="15840"/>
          <w:pgMar w:top="1440" w:right="1440" w:bottom="1440" w:left="1440" w:header="720" w:footer="720" w:gutter="0"/>
          <w:cols w:space="720"/>
          <w:docGrid w:linePitch="360"/>
        </w:sectPr>
      </w:pPr>
    </w:p>
    <w:p w14:paraId="18E9D033" w14:textId="77777777" w:rsidR="00D874E5" w:rsidRDefault="00D874E5" w:rsidP="003D53A9">
      <w:pPr>
        <w:sectPr w:rsidR="00D874E5" w:rsidSect="00B4150E">
          <w:type w:val="continuous"/>
          <w:pgSz w:w="12240" w:h="15840"/>
          <w:pgMar w:top="1440" w:right="1440" w:bottom="1440" w:left="1440" w:header="720" w:footer="720" w:gutter="0"/>
          <w:cols w:num="2" w:space="720"/>
          <w:docGrid w:linePitch="360"/>
        </w:sectPr>
      </w:pPr>
    </w:p>
    <w:tbl>
      <w:tblPr>
        <w:tblStyle w:val="TableGrid"/>
        <w:tblW w:w="0" w:type="auto"/>
        <w:tblLook w:val="04A0" w:firstRow="1" w:lastRow="0" w:firstColumn="1" w:lastColumn="0" w:noHBand="0" w:noVBand="1"/>
      </w:tblPr>
      <w:tblGrid>
        <w:gridCol w:w="3235"/>
        <w:gridCol w:w="3240"/>
        <w:gridCol w:w="2875"/>
      </w:tblGrid>
      <w:tr w:rsidR="00966CCA" w14:paraId="37F9B9D1" w14:textId="77777777" w:rsidTr="002C663C">
        <w:trPr>
          <w:trHeight w:val="350"/>
          <w:tblHeader/>
        </w:trPr>
        <w:tc>
          <w:tcPr>
            <w:tcW w:w="9350" w:type="dxa"/>
            <w:gridSpan w:val="3"/>
            <w:shd w:val="clear" w:color="auto" w:fill="0099A8" w:themeFill="accent1"/>
          </w:tcPr>
          <w:p w14:paraId="7F9FFEAA" w14:textId="358D3076" w:rsidR="00966CCA" w:rsidRPr="00DC757C" w:rsidRDefault="00966CCA" w:rsidP="00620F49">
            <w:pPr>
              <w:jc w:val="center"/>
              <w:rPr>
                <w:b/>
                <w:bCs/>
                <w:sz w:val="22"/>
                <w:szCs w:val="24"/>
              </w:rPr>
            </w:pPr>
            <w:r w:rsidRPr="00DC757C">
              <w:rPr>
                <w:b/>
                <w:bCs/>
                <w:color w:val="FFFFFF" w:themeColor="background1"/>
                <w:sz w:val="22"/>
                <w:szCs w:val="24"/>
              </w:rPr>
              <w:t>AB</w:t>
            </w:r>
            <w:r w:rsidR="00261521" w:rsidRPr="00DC757C">
              <w:rPr>
                <w:b/>
                <w:bCs/>
                <w:color w:val="FFFFFF" w:themeColor="background1"/>
                <w:sz w:val="22"/>
                <w:szCs w:val="24"/>
              </w:rPr>
              <w:t>P</w:t>
            </w:r>
            <w:r w:rsidR="00201CD9" w:rsidRPr="00DC757C">
              <w:rPr>
                <w:b/>
                <w:bCs/>
                <w:color w:val="FFFFFF" w:themeColor="background1"/>
                <w:sz w:val="22"/>
                <w:szCs w:val="24"/>
              </w:rPr>
              <w:t>ath</w:t>
            </w:r>
            <w:r w:rsidRPr="00DC757C">
              <w:rPr>
                <w:b/>
                <w:bCs/>
                <w:color w:val="FFFFFF" w:themeColor="background1"/>
                <w:sz w:val="22"/>
                <w:szCs w:val="24"/>
              </w:rPr>
              <w:t xml:space="preserve"> Practice Areas</w:t>
            </w:r>
          </w:p>
        </w:tc>
      </w:tr>
      <w:tr w:rsidR="004216CA" w14:paraId="3CFD6B7B" w14:textId="77777777" w:rsidTr="00E02682">
        <w:tc>
          <w:tcPr>
            <w:tcW w:w="3235" w:type="dxa"/>
          </w:tcPr>
          <w:p w14:paraId="025A5CB9" w14:textId="4FF0F934" w:rsidR="004216CA" w:rsidRDefault="004216CA" w:rsidP="004216CA">
            <w:r>
              <w:t>All Practice Areas (e.g. ethics)</w:t>
            </w:r>
          </w:p>
        </w:tc>
        <w:tc>
          <w:tcPr>
            <w:tcW w:w="3240" w:type="dxa"/>
          </w:tcPr>
          <w:p w14:paraId="5FA3D7DB" w14:textId="1F405322" w:rsidR="004216CA" w:rsidRDefault="004216CA" w:rsidP="004216CA">
            <w:r>
              <w:t>Forensic Pathology</w:t>
            </w:r>
          </w:p>
        </w:tc>
        <w:tc>
          <w:tcPr>
            <w:tcW w:w="2875" w:type="dxa"/>
          </w:tcPr>
          <w:p w14:paraId="2B9CE4AC" w14:textId="63E21C2E" w:rsidR="004216CA" w:rsidRDefault="004216CA" w:rsidP="004216CA">
            <w:r>
              <w:t>Neuropathology (incl. Neuromuscular)</w:t>
            </w:r>
          </w:p>
        </w:tc>
      </w:tr>
      <w:tr w:rsidR="004216CA" w14:paraId="52CA6611" w14:textId="77777777" w:rsidTr="00621893">
        <w:tc>
          <w:tcPr>
            <w:tcW w:w="3235" w:type="dxa"/>
          </w:tcPr>
          <w:p w14:paraId="61113515" w14:textId="410D66C5" w:rsidR="004216CA" w:rsidRDefault="004216CA" w:rsidP="004216CA">
            <w:r>
              <w:t>Blood Bank/Transfusion Medicine</w:t>
            </w:r>
          </w:p>
        </w:tc>
        <w:tc>
          <w:tcPr>
            <w:tcW w:w="3240" w:type="dxa"/>
          </w:tcPr>
          <w:p w14:paraId="6C2E59F1" w14:textId="7F111E68" w:rsidR="004216CA" w:rsidRDefault="004216CA" w:rsidP="004216CA">
            <w:r>
              <w:t>GI (incl. Liver, Pancreas, Biliary)</w:t>
            </w:r>
          </w:p>
        </w:tc>
        <w:tc>
          <w:tcPr>
            <w:tcW w:w="2875" w:type="dxa"/>
          </w:tcPr>
          <w:p w14:paraId="493D614B" w14:textId="7460006D" w:rsidR="004216CA" w:rsidRDefault="004216CA" w:rsidP="004216CA">
            <w:r>
              <w:t>Patient Safety</w:t>
            </w:r>
          </w:p>
        </w:tc>
      </w:tr>
      <w:tr w:rsidR="00FF6232" w14:paraId="73E1B737" w14:textId="77777777" w:rsidTr="00E02682">
        <w:tc>
          <w:tcPr>
            <w:tcW w:w="3235" w:type="dxa"/>
          </w:tcPr>
          <w:p w14:paraId="39BA82A0" w14:textId="268840C8" w:rsidR="00FF6232" w:rsidRDefault="00FF6232" w:rsidP="00FF6232">
            <w:r>
              <w:t>Breast</w:t>
            </w:r>
          </w:p>
        </w:tc>
        <w:tc>
          <w:tcPr>
            <w:tcW w:w="3240" w:type="dxa"/>
          </w:tcPr>
          <w:p w14:paraId="433215E8" w14:textId="4B43AC37" w:rsidR="00FF6232" w:rsidRDefault="00FF6232" w:rsidP="00FF6232">
            <w:r>
              <w:t>Head &amp; Neck/ Oral</w:t>
            </w:r>
          </w:p>
        </w:tc>
        <w:tc>
          <w:tcPr>
            <w:tcW w:w="2875" w:type="dxa"/>
          </w:tcPr>
          <w:p w14:paraId="737F40B1" w14:textId="21FD4F22" w:rsidR="00FF6232" w:rsidRDefault="00FF6232" w:rsidP="00FF6232">
            <w:r>
              <w:t>Pediatric Pathology</w:t>
            </w:r>
          </w:p>
        </w:tc>
      </w:tr>
      <w:tr w:rsidR="00FF6232" w14:paraId="648C5FD5" w14:textId="77777777" w:rsidTr="00E02682">
        <w:tc>
          <w:tcPr>
            <w:tcW w:w="3235" w:type="dxa"/>
          </w:tcPr>
          <w:p w14:paraId="353EAEFE" w14:textId="467D1AB1" w:rsidR="00FF6232" w:rsidRDefault="00FF6232" w:rsidP="00FF6232">
            <w:r>
              <w:t>Cardiovascular</w:t>
            </w:r>
          </w:p>
        </w:tc>
        <w:tc>
          <w:tcPr>
            <w:tcW w:w="3240" w:type="dxa"/>
          </w:tcPr>
          <w:p w14:paraId="40CC2369" w14:textId="11320C1D" w:rsidR="00FF6232" w:rsidRDefault="00FF6232" w:rsidP="00FF6232">
            <w:r>
              <w:t>Hematology (Blood, BM)</w:t>
            </w:r>
          </w:p>
        </w:tc>
        <w:tc>
          <w:tcPr>
            <w:tcW w:w="2875" w:type="dxa"/>
          </w:tcPr>
          <w:p w14:paraId="72774484" w14:textId="0DD196CF" w:rsidR="00FF6232" w:rsidRDefault="00FF6232" w:rsidP="00FF6232">
            <w:r>
              <w:t>Placenta</w:t>
            </w:r>
          </w:p>
        </w:tc>
      </w:tr>
      <w:tr w:rsidR="00FF6232" w14:paraId="4B9D7F33" w14:textId="77777777" w:rsidTr="00E02682">
        <w:tc>
          <w:tcPr>
            <w:tcW w:w="3235" w:type="dxa"/>
          </w:tcPr>
          <w:p w14:paraId="729ED9B5" w14:textId="65E27F88" w:rsidR="00FF6232" w:rsidRDefault="00FF6232" w:rsidP="00FF6232">
            <w:r>
              <w:t>Chemical Pathology</w:t>
            </w:r>
          </w:p>
        </w:tc>
        <w:tc>
          <w:tcPr>
            <w:tcW w:w="3240" w:type="dxa"/>
          </w:tcPr>
          <w:p w14:paraId="5312F435" w14:textId="6B0D6B96" w:rsidR="00FF6232" w:rsidRDefault="00FF6232" w:rsidP="00FF6232">
            <w:r>
              <w:t>Hematopathology (LN, Spleen)</w:t>
            </w:r>
          </w:p>
        </w:tc>
        <w:tc>
          <w:tcPr>
            <w:tcW w:w="2875" w:type="dxa"/>
          </w:tcPr>
          <w:p w14:paraId="192F6E0C" w14:textId="3C93334E" w:rsidR="00FF6232" w:rsidRDefault="00FF6232" w:rsidP="00FF6232">
            <w:r>
              <w:t>Pulmonary, Mediastinum</w:t>
            </w:r>
          </w:p>
        </w:tc>
      </w:tr>
      <w:tr w:rsidR="00FF6232" w14:paraId="262230D4" w14:textId="77777777" w:rsidTr="00E02682">
        <w:tc>
          <w:tcPr>
            <w:tcW w:w="3235" w:type="dxa"/>
          </w:tcPr>
          <w:p w14:paraId="27FF78D4" w14:textId="333399B9" w:rsidR="00FF6232" w:rsidRDefault="00FF6232" w:rsidP="00FF6232">
            <w:r>
              <w:lastRenderedPageBreak/>
              <w:t>Clinical Informatics</w:t>
            </w:r>
          </w:p>
        </w:tc>
        <w:tc>
          <w:tcPr>
            <w:tcW w:w="3240" w:type="dxa"/>
          </w:tcPr>
          <w:p w14:paraId="0ECB1AC3" w14:textId="40978D1C" w:rsidR="00FF6232" w:rsidRDefault="00FF6232" w:rsidP="00FF6232">
            <w:r>
              <w:t>Hemostasis &amp; Thrombosis/Coagulation</w:t>
            </w:r>
          </w:p>
        </w:tc>
        <w:tc>
          <w:tcPr>
            <w:tcW w:w="2875" w:type="dxa"/>
          </w:tcPr>
          <w:p w14:paraId="20CE51BB" w14:textId="76240256" w:rsidR="00FF6232" w:rsidRDefault="00FF6232" w:rsidP="00FF6232">
            <w:r>
              <w:t>Renal/Medical Renal</w:t>
            </w:r>
          </w:p>
        </w:tc>
      </w:tr>
      <w:tr w:rsidR="00FF6232" w14:paraId="3A2C254D" w14:textId="77777777" w:rsidTr="00E02682">
        <w:tc>
          <w:tcPr>
            <w:tcW w:w="3235" w:type="dxa"/>
          </w:tcPr>
          <w:p w14:paraId="0C1EB295" w14:textId="4DDCEFF1" w:rsidR="00FF6232" w:rsidRDefault="00FF6232" w:rsidP="00FF6232">
            <w:r>
              <w:t>Clinical Pathology</w:t>
            </w:r>
          </w:p>
        </w:tc>
        <w:tc>
          <w:tcPr>
            <w:tcW w:w="3240" w:type="dxa"/>
          </w:tcPr>
          <w:p w14:paraId="10B5A625" w14:textId="3C33DEED" w:rsidR="00FF6232" w:rsidRDefault="00FF6232" w:rsidP="00FF6232">
            <w:r>
              <w:t>Infectious Diseases/ Medical Microbiology</w:t>
            </w:r>
          </w:p>
        </w:tc>
        <w:tc>
          <w:tcPr>
            <w:tcW w:w="2875" w:type="dxa"/>
          </w:tcPr>
          <w:p w14:paraId="23B38CC5" w14:textId="5E7A96A0" w:rsidR="00FF6232" w:rsidRDefault="00FF6232" w:rsidP="00FF6232">
            <w:r>
              <w:t>Soft Tissue &amp; Bone</w:t>
            </w:r>
          </w:p>
        </w:tc>
      </w:tr>
      <w:tr w:rsidR="00FF6232" w14:paraId="480A8424" w14:textId="77777777" w:rsidTr="00E02682">
        <w:tc>
          <w:tcPr>
            <w:tcW w:w="3235" w:type="dxa"/>
          </w:tcPr>
          <w:p w14:paraId="370700AC" w14:textId="47070CF2" w:rsidR="00FF6232" w:rsidRDefault="00FF6232" w:rsidP="00FF6232">
            <w:r>
              <w:t>Cytopathology</w:t>
            </w:r>
          </w:p>
        </w:tc>
        <w:tc>
          <w:tcPr>
            <w:tcW w:w="3240" w:type="dxa"/>
          </w:tcPr>
          <w:p w14:paraId="22B1A92B" w14:textId="46BFD0FF" w:rsidR="00FF6232" w:rsidRDefault="00FF6232" w:rsidP="00FF6232">
            <w:r>
              <w:t>Lab Management</w:t>
            </w:r>
          </w:p>
        </w:tc>
        <w:tc>
          <w:tcPr>
            <w:tcW w:w="2875" w:type="dxa"/>
          </w:tcPr>
          <w:p w14:paraId="14B39291" w14:textId="538D144C" w:rsidR="00FF6232" w:rsidRDefault="00FF6232" w:rsidP="00FF6232">
            <w:r>
              <w:t>Surgical Pathology</w:t>
            </w:r>
          </w:p>
        </w:tc>
      </w:tr>
      <w:tr w:rsidR="00FF6232" w14:paraId="7107CE8C" w14:textId="77777777" w:rsidTr="00E02682">
        <w:tc>
          <w:tcPr>
            <w:tcW w:w="3235" w:type="dxa"/>
          </w:tcPr>
          <w:p w14:paraId="4136723C" w14:textId="73A8BCAA" w:rsidR="00FF6232" w:rsidRDefault="00FF6232" w:rsidP="00FF6232">
            <w:r>
              <w:t>Dermatopathology</w:t>
            </w:r>
          </w:p>
        </w:tc>
        <w:tc>
          <w:tcPr>
            <w:tcW w:w="3240" w:type="dxa"/>
          </w:tcPr>
          <w:p w14:paraId="60C950EB" w14:textId="47C1959C" w:rsidR="00FF6232" w:rsidRDefault="00FF6232" w:rsidP="00FF6232">
            <w:r>
              <w:t>Male Genital</w:t>
            </w:r>
          </w:p>
        </w:tc>
        <w:tc>
          <w:tcPr>
            <w:tcW w:w="2875" w:type="dxa"/>
          </w:tcPr>
          <w:p w14:paraId="26324182" w14:textId="36EE2FCC" w:rsidR="00FF6232" w:rsidRDefault="00FF6232" w:rsidP="00FF6232">
            <w:r>
              <w:t>Transplant Pathology</w:t>
            </w:r>
          </w:p>
        </w:tc>
      </w:tr>
      <w:tr w:rsidR="00FF6232" w14:paraId="0A210017" w14:textId="77777777" w:rsidTr="00E02682">
        <w:tc>
          <w:tcPr>
            <w:tcW w:w="3235" w:type="dxa"/>
          </w:tcPr>
          <w:p w14:paraId="28998547" w14:textId="710B4F33" w:rsidR="00FF6232" w:rsidRDefault="00FF6232" w:rsidP="00FF6232">
            <w:r>
              <w:t>Endocrine</w:t>
            </w:r>
          </w:p>
        </w:tc>
        <w:tc>
          <w:tcPr>
            <w:tcW w:w="3240" w:type="dxa"/>
          </w:tcPr>
          <w:p w14:paraId="249AB336" w14:textId="68956CBE" w:rsidR="00FF6232" w:rsidRDefault="00FF6232" w:rsidP="00FF6232">
            <w:r>
              <w:t>Medical Director</w:t>
            </w:r>
          </w:p>
        </w:tc>
        <w:tc>
          <w:tcPr>
            <w:tcW w:w="2875" w:type="dxa"/>
          </w:tcPr>
          <w:p w14:paraId="5DD9DDDB" w14:textId="304A9F6B" w:rsidR="00FF6232" w:rsidRDefault="00FF6232" w:rsidP="00FF6232">
            <w:r>
              <w:t>Urinary Tract</w:t>
            </w:r>
          </w:p>
        </w:tc>
      </w:tr>
      <w:tr w:rsidR="00FF6232" w14:paraId="788196C3" w14:textId="77777777" w:rsidTr="00E02682">
        <w:tc>
          <w:tcPr>
            <w:tcW w:w="3235" w:type="dxa"/>
          </w:tcPr>
          <w:p w14:paraId="58F69BED" w14:textId="7BD563F2" w:rsidR="00FF6232" w:rsidRDefault="00FF6232" w:rsidP="00FF6232">
            <w:r>
              <w:t>Female Reproductive</w:t>
            </w:r>
          </w:p>
        </w:tc>
        <w:tc>
          <w:tcPr>
            <w:tcW w:w="3240" w:type="dxa"/>
          </w:tcPr>
          <w:p w14:paraId="07C8AD51" w14:textId="6280F666" w:rsidR="00FF6232" w:rsidRDefault="00FF6232" w:rsidP="00FF6232">
            <w:r>
              <w:t>Molecular Genetic Pathology</w:t>
            </w:r>
          </w:p>
        </w:tc>
        <w:tc>
          <w:tcPr>
            <w:tcW w:w="2875" w:type="dxa"/>
          </w:tcPr>
          <w:p w14:paraId="38ADA437" w14:textId="06D4B10C" w:rsidR="00FF6232" w:rsidRDefault="00FF6232" w:rsidP="00FF6232"/>
        </w:tc>
      </w:tr>
    </w:tbl>
    <w:p w14:paraId="694109EF" w14:textId="77777777" w:rsidR="00551CB6" w:rsidRDefault="00551CB6" w:rsidP="005C40E6"/>
    <w:p w14:paraId="2AA409C1" w14:textId="3015140C" w:rsidR="00257FD3" w:rsidRDefault="00257FD3" w:rsidP="00EF3D0D">
      <w:pPr>
        <w:pStyle w:val="Heading4"/>
      </w:pPr>
      <w:r>
        <w:t>Recognition Statement</w:t>
      </w:r>
    </w:p>
    <w:p w14:paraId="3AD45C15" w14:textId="04C51842" w:rsidR="0021432B" w:rsidRDefault="00257FD3" w:rsidP="0021432B">
      <w:r>
        <w:t xml:space="preserve">ABPath does not have a </w:t>
      </w:r>
      <w:r w:rsidR="0043562E">
        <w:t>formal</w:t>
      </w:r>
      <w:r w:rsidR="0052587E">
        <w:t xml:space="preserve"> statement, however a</w:t>
      </w:r>
      <w:r w:rsidR="0021432B">
        <w:t xml:space="preserve">ccredited providers must clearly indicate to learners that the activity has been registered to offer credit in the American Board of Pathology’s </w:t>
      </w:r>
      <w:r w:rsidR="001B17BB">
        <w:t>Continuing</w:t>
      </w:r>
      <w:r w:rsidR="0021432B">
        <w:t xml:space="preserve"> Certification program on activity materials</w:t>
      </w:r>
      <w:r w:rsidR="00F77A33">
        <w:t xml:space="preserve">. </w:t>
      </w:r>
      <w:r w:rsidR="0021432B">
        <w:t>This language must include the specific credit type(s) and number of credits available: Lifelong Learning (</w:t>
      </w:r>
      <w:r w:rsidR="00B13915">
        <w:t>CME</w:t>
      </w:r>
      <w:r w:rsidR="0021432B">
        <w:t xml:space="preserve">) and/or </w:t>
      </w:r>
      <w:r w:rsidR="00DC757C" w:rsidRPr="00DC757C">
        <w:t>Improvement in Health and Healthcare</w:t>
      </w:r>
      <w:r w:rsidR="00DC757C">
        <w:t xml:space="preserve"> </w:t>
      </w:r>
      <w:r w:rsidR="0021432B">
        <w:t>(Part IV).</w:t>
      </w:r>
      <w:r w:rsidR="004A1325">
        <w:br/>
      </w:r>
    </w:p>
    <w:p w14:paraId="6C4BA57E" w14:textId="62D424AC" w:rsidR="0052587E" w:rsidRDefault="0052587E" w:rsidP="00EF3D0D">
      <w:pPr>
        <w:pStyle w:val="Heading4"/>
      </w:pPr>
      <w:r>
        <w:t>Communication Badge</w:t>
      </w:r>
    </w:p>
    <w:p w14:paraId="3A7507E2" w14:textId="01C4E565" w:rsidR="00227470" w:rsidRDefault="00227470" w:rsidP="003D53A9">
      <w:pPr>
        <w:rPr>
          <w:rStyle w:val="Hyperlink"/>
        </w:rPr>
      </w:pPr>
      <w:r>
        <w:t>ABP</w:t>
      </w:r>
      <w:r w:rsidR="000F4B33">
        <w:t>ath</w:t>
      </w:r>
      <w:r>
        <w:t xml:space="preserve"> provides a</w:t>
      </w:r>
      <w:r w:rsidRPr="00254DDE">
        <w:t xml:space="preserve"> </w:t>
      </w:r>
      <w:r w:rsidR="002B3F4A">
        <w:t>badge</w:t>
      </w:r>
      <w:r w:rsidRPr="00254DDE">
        <w:t xml:space="preserve"> to identify and promote CME activities that are registered for AB</w:t>
      </w:r>
      <w:r>
        <w:t>P</w:t>
      </w:r>
      <w:r w:rsidR="000F4B33">
        <w:t>ath</w:t>
      </w:r>
      <w:r w:rsidRPr="00254DDE">
        <w:t xml:space="preserve"> </w:t>
      </w:r>
      <w:r w:rsidR="001B17BB">
        <w:t>credit,</w:t>
      </w:r>
      <w:r>
        <w:t xml:space="preserve"> which can be found </w:t>
      </w:r>
      <w:hyperlink r:id="rId56" w:history="1">
        <w:r w:rsidRPr="00414782">
          <w:rPr>
            <w:rStyle w:val="Hyperlink"/>
            <w:color w:val="0082CA" w:themeColor="accent4"/>
          </w:rPr>
          <w:t>here</w:t>
        </w:r>
      </w:hyperlink>
      <w:r w:rsidR="00881883">
        <w:t>.</w:t>
      </w:r>
    </w:p>
    <w:p w14:paraId="7B967A60" w14:textId="71EF236D" w:rsidR="00944AF8" w:rsidRDefault="00944AF8" w:rsidP="003D53A9">
      <w:pPr>
        <w:rPr>
          <w:rStyle w:val="Hyperlink"/>
        </w:rPr>
      </w:pPr>
    </w:p>
    <w:p w14:paraId="7E2F05C1" w14:textId="45B7BFE7" w:rsidR="0052587E" w:rsidRPr="00AB7802" w:rsidRDefault="0052587E" w:rsidP="0098475B">
      <w:pPr>
        <w:pStyle w:val="Heading4"/>
        <w:rPr>
          <w:rStyle w:val="Hyperlink"/>
          <w:color w:val="0082CA" w:themeColor="accent4"/>
          <w:u w:val="none"/>
        </w:rPr>
      </w:pPr>
      <w:r w:rsidRPr="00AB7802">
        <w:rPr>
          <w:rStyle w:val="Hyperlink"/>
          <w:color w:val="0082CA" w:themeColor="accent4"/>
          <w:u w:val="none"/>
        </w:rPr>
        <w:t>Questions for the Board</w:t>
      </w:r>
    </w:p>
    <w:p w14:paraId="4618D523" w14:textId="6DCA8747" w:rsidR="00944AF8" w:rsidRDefault="00560C6F" w:rsidP="00944AF8">
      <w:r>
        <w:t>In the event the provider needs to contact ABP</w:t>
      </w:r>
      <w:r w:rsidR="000F4B33">
        <w:t>ath</w:t>
      </w:r>
      <w:r>
        <w:t xml:space="preserve"> directly, </w:t>
      </w:r>
      <w:r w:rsidR="00944AF8">
        <w:t xml:space="preserve">email </w:t>
      </w:r>
      <w:hyperlink r:id="rId57" w:history="1">
        <w:r w:rsidR="00944AF8" w:rsidRPr="00414782">
          <w:rPr>
            <w:rStyle w:val="Hyperlink"/>
            <w:color w:val="0082CA" w:themeColor="accent4"/>
          </w:rPr>
          <w:t>john@abpath.org</w:t>
        </w:r>
      </w:hyperlink>
      <w:r w:rsidR="00944AF8">
        <w:t xml:space="preserve">. </w:t>
      </w:r>
    </w:p>
    <w:p w14:paraId="7EFED06A" w14:textId="77777777" w:rsidR="00CF713F" w:rsidRDefault="00CF713F" w:rsidP="00944AF8"/>
    <w:p w14:paraId="282C7D36" w14:textId="77777777" w:rsidR="00944AF8" w:rsidRDefault="00944AF8" w:rsidP="003D53A9"/>
    <w:p w14:paraId="42616A4C" w14:textId="68D147F6" w:rsidR="00700163" w:rsidRDefault="00BD4689" w:rsidP="00EF3D0D">
      <w:pPr>
        <w:pStyle w:val="Heading2"/>
      </w:pPr>
      <w:bookmarkStart w:id="58" w:name="_American_Board_of_5"/>
      <w:bookmarkStart w:id="59" w:name="_Toc174624960"/>
      <w:bookmarkEnd w:id="58"/>
      <w:r w:rsidRPr="00EA327F">
        <w:t>American Board of Pediatrics</w:t>
      </w:r>
      <w:r w:rsidR="00C77910" w:rsidRPr="00EA327F">
        <w:t xml:space="preserve"> (ABP)</w:t>
      </w:r>
      <w:bookmarkStart w:id="60" w:name="_Hlk522544424"/>
      <w:bookmarkEnd w:id="59"/>
    </w:p>
    <w:p w14:paraId="1CD6CC06" w14:textId="1814BC0E" w:rsidR="005E5694" w:rsidRDefault="005E5694" w:rsidP="00EF3D0D">
      <w:pPr>
        <w:pStyle w:val="Heading4"/>
      </w:pPr>
      <w:r>
        <w:t>Overview</w:t>
      </w:r>
    </w:p>
    <w:p w14:paraId="7F3B3D9B" w14:textId="18A392C1" w:rsidR="00E27877" w:rsidRDefault="00E27877" w:rsidP="00E27877">
      <w:r>
        <w:t xml:space="preserve">ABP refers to their program as Maintenance of Certification (MOC). More information about ABP MOC and the requirements ABP diplomates must complete </w:t>
      </w:r>
      <w:r w:rsidR="000C3968">
        <w:t>can be found</w:t>
      </w:r>
      <w:r>
        <w:t xml:space="preserve"> </w:t>
      </w:r>
      <w:hyperlink r:id="rId58" w:history="1">
        <w:r w:rsidRPr="00582CBA">
          <w:rPr>
            <w:rStyle w:val="Hyperlink"/>
            <w:color w:val="0082CA" w:themeColor="accent4"/>
          </w:rPr>
          <w:t>here</w:t>
        </w:r>
      </w:hyperlink>
      <w:r>
        <w:t>.</w:t>
      </w:r>
    </w:p>
    <w:p w14:paraId="3980048C" w14:textId="08FD4AAE" w:rsidR="00E27877" w:rsidRDefault="00E27877" w:rsidP="00D874E5"/>
    <w:p w14:paraId="78269833" w14:textId="67C679B2" w:rsidR="005E5694" w:rsidRDefault="005E5694" w:rsidP="00EF3D0D">
      <w:pPr>
        <w:pStyle w:val="Heading4"/>
      </w:pPr>
      <w:r>
        <w:t>Credit Types</w:t>
      </w:r>
    </w:p>
    <w:p w14:paraId="6CE2BFBF" w14:textId="2D9E128C" w:rsidR="00293EF4" w:rsidRDefault="00293EF4" w:rsidP="00D874E5">
      <w:r>
        <w:t>ABP allows activities to be registered for Lifelong Learning</w:t>
      </w:r>
      <w:r w:rsidR="00E27877">
        <w:t xml:space="preserve"> and Self-Assessment (</w:t>
      </w:r>
      <w:hyperlink w:anchor="_Accredited_CME_with" w:history="1">
        <w:r w:rsidR="00231D50" w:rsidRPr="00582CBA">
          <w:rPr>
            <w:rStyle w:val="Hyperlink"/>
            <w:color w:val="0082CA" w:themeColor="accent4"/>
          </w:rPr>
          <w:t>Accredited CME with Feedback</w:t>
        </w:r>
      </w:hyperlink>
      <w:r w:rsidR="00231D50">
        <w:rPr>
          <w:rStyle w:val="Hyperlink"/>
        </w:rPr>
        <w:t>)</w:t>
      </w:r>
      <w:r>
        <w:t>.</w:t>
      </w:r>
    </w:p>
    <w:p w14:paraId="24C41DD1" w14:textId="3D91AB0C" w:rsidR="002335A9" w:rsidRDefault="002335A9">
      <w:pPr>
        <w:rPr>
          <w:rFonts w:eastAsiaTheme="majorEastAsia" w:cstheme="majorBidi"/>
          <w:i/>
          <w:iCs/>
          <w:color w:val="0082CA" w:themeColor="accent4"/>
          <w:sz w:val="22"/>
        </w:rPr>
      </w:pPr>
    </w:p>
    <w:p w14:paraId="2AAE9E2E" w14:textId="56375BA8" w:rsidR="005E5694" w:rsidRDefault="005E5694" w:rsidP="00EF3D0D">
      <w:pPr>
        <w:pStyle w:val="Heading4"/>
      </w:pPr>
      <w:r>
        <w:t>Practice Areas</w:t>
      </w:r>
    </w:p>
    <w:p w14:paraId="12EBC41C" w14:textId="39B1D47F" w:rsidR="00FA4C39" w:rsidRDefault="00D874E5" w:rsidP="00AB7802">
      <w:pPr>
        <w:sectPr w:rsidR="00FA4C39" w:rsidSect="00B4150E">
          <w:type w:val="continuous"/>
          <w:pgSz w:w="12240" w:h="15840"/>
          <w:pgMar w:top="1440" w:right="1440" w:bottom="1440" w:left="1440" w:header="720" w:footer="720" w:gutter="0"/>
          <w:cols w:space="720"/>
          <w:docGrid w:linePitch="360"/>
        </w:sectPr>
      </w:pPr>
      <w:r>
        <w:t xml:space="preserve">ABP requests that activities registered for their program be associated with the most applicable practice area(s) the activity covers.  </w:t>
      </w:r>
    </w:p>
    <w:p w14:paraId="187C8DF6" w14:textId="77777777" w:rsidR="00FA4C39" w:rsidRDefault="00FA4C39" w:rsidP="00D874E5">
      <w:pPr>
        <w:sectPr w:rsidR="00FA4C39" w:rsidSect="00B4150E">
          <w:type w:val="continuous"/>
          <w:pgSz w:w="12240" w:h="15840"/>
          <w:pgMar w:top="1440" w:right="1440" w:bottom="990" w:left="1440" w:header="720" w:footer="720" w:gutter="0"/>
          <w:cols w:num="2" w:space="720"/>
          <w:docGrid w:linePitch="360"/>
        </w:sectPr>
      </w:pPr>
    </w:p>
    <w:tbl>
      <w:tblPr>
        <w:tblStyle w:val="TableGrid"/>
        <w:tblW w:w="0" w:type="auto"/>
        <w:tblLook w:val="04A0" w:firstRow="1" w:lastRow="0" w:firstColumn="1" w:lastColumn="0" w:noHBand="0" w:noVBand="1"/>
      </w:tblPr>
      <w:tblGrid>
        <w:gridCol w:w="3145"/>
        <w:gridCol w:w="3150"/>
        <w:gridCol w:w="3055"/>
      </w:tblGrid>
      <w:tr w:rsidR="0098475B" w14:paraId="78C7BB58" w14:textId="77777777" w:rsidTr="00DC757C">
        <w:trPr>
          <w:trHeight w:val="323"/>
          <w:tblHeader/>
        </w:trPr>
        <w:tc>
          <w:tcPr>
            <w:tcW w:w="9350" w:type="dxa"/>
            <w:gridSpan w:val="3"/>
            <w:shd w:val="clear" w:color="auto" w:fill="0099A8" w:themeFill="accent1"/>
          </w:tcPr>
          <w:p w14:paraId="09616761" w14:textId="05FF746A" w:rsidR="0098475B" w:rsidRPr="00DC757C" w:rsidRDefault="0098475B" w:rsidP="00620F49">
            <w:pPr>
              <w:jc w:val="center"/>
              <w:rPr>
                <w:b/>
                <w:bCs/>
                <w:sz w:val="22"/>
                <w:szCs w:val="24"/>
              </w:rPr>
            </w:pPr>
            <w:r w:rsidRPr="00DC757C">
              <w:rPr>
                <w:b/>
                <w:bCs/>
                <w:color w:val="FFFFFF" w:themeColor="background1"/>
                <w:sz w:val="22"/>
                <w:szCs w:val="24"/>
              </w:rPr>
              <w:t>ABP Practice Areas</w:t>
            </w:r>
          </w:p>
        </w:tc>
      </w:tr>
      <w:tr w:rsidR="0098475B" w14:paraId="52CB46C7" w14:textId="77777777" w:rsidTr="00E02682">
        <w:tc>
          <w:tcPr>
            <w:tcW w:w="3145" w:type="dxa"/>
          </w:tcPr>
          <w:p w14:paraId="216B0745" w14:textId="59905D50" w:rsidR="0098475B" w:rsidRDefault="0098475B" w:rsidP="0098475B">
            <w:r>
              <w:t>Adolescent Medicine</w:t>
            </w:r>
          </w:p>
        </w:tc>
        <w:tc>
          <w:tcPr>
            <w:tcW w:w="3150" w:type="dxa"/>
          </w:tcPr>
          <w:p w14:paraId="2202B5EA" w14:textId="250C1347" w:rsidR="0098475B" w:rsidRDefault="0098475B" w:rsidP="0098475B">
            <w:r>
              <w:t>Neurodevelopmental Disabilities</w:t>
            </w:r>
          </w:p>
        </w:tc>
        <w:tc>
          <w:tcPr>
            <w:tcW w:w="3055" w:type="dxa"/>
          </w:tcPr>
          <w:p w14:paraId="5D098F4C" w14:textId="1BA9B426" w:rsidR="0098475B" w:rsidRDefault="0098475B" w:rsidP="0098475B">
            <w:r>
              <w:t>Pediatric Nephrology</w:t>
            </w:r>
          </w:p>
        </w:tc>
      </w:tr>
      <w:tr w:rsidR="0098475B" w14:paraId="3FCFD58C" w14:textId="77777777" w:rsidTr="00E02682">
        <w:tc>
          <w:tcPr>
            <w:tcW w:w="3145" w:type="dxa"/>
          </w:tcPr>
          <w:p w14:paraId="5B6716E9" w14:textId="47A0FB14" w:rsidR="0098475B" w:rsidRDefault="0098475B" w:rsidP="0098475B">
            <w:r>
              <w:t>Child Abuse Pediatrics</w:t>
            </w:r>
          </w:p>
        </w:tc>
        <w:tc>
          <w:tcPr>
            <w:tcW w:w="3150" w:type="dxa"/>
          </w:tcPr>
          <w:p w14:paraId="1CE6C196" w14:textId="54674C54" w:rsidR="0098475B" w:rsidRDefault="0098475B" w:rsidP="0098475B">
            <w:r>
              <w:t>Pediatric Cardiology</w:t>
            </w:r>
          </w:p>
        </w:tc>
        <w:tc>
          <w:tcPr>
            <w:tcW w:w="3055" w:type="dxa"/>
          </w:tcPr>
          <w:p w14:paraId="5B9D6245" w14:textId="5733EA9D" w:rsidR="0098475B" w:rsidRDefault="0098475B" w:rsidP="0098475B">
            <w:r>
              <w:t>Pediatric Neurology</w:t>
            </w:r>
          </w:p>
        </w:tc>
      </w:tr>
      <w:tr w:rsidR="0098475B" w14:paraId="11D3C4A8" w14:textId="77777777" w:rsidTr="00E02682">
        <w:tc>
          <w:tcPr>
            <w:tcW w:w="3145" w:type="dxa"/>
          </w:tcPr>
          <w:p w14:paraId="23402597" w14:textId="5F69A195" w:rsidR="0098475B" w:rsidRDefault="0098475B" w:rsidP="0098475B">
            <w:r>
              <w:t>Developmental-Behavioral Pediatrics</w:t>
            </w:r>
          </w:p>
        </w:tc>
        <w:tc>
          <w:tcPr>
            <w:tcW w:w="3150" w:type="dxa"/>
          </w:tcPr>
          <w:p w14:paraId="6EEEE180" w14:textId="452CF450" w:rsidR="0098475B" w:rsidRDefault="0098475B" w:rsidP="0098475B">
            <w:r>
              <w:t>Pediatric Critical Care Medicine</w:t>
            </w:r>
          </w:p>
        </w:tc>
        <w:tc>
          <w:tcPr>
            <w:tcW w:w="3055" w:type="dxa"/>
          </w:tcPr>
          <w:p w14:paraId="5D4DEEEC" w14:textId="474436AB" w:rsidR="0098475B" w:rsidRDefault="0098475B" w:rsidP="0098475B">
            <w:r>
              <w:t>Pediatric Pulmonology</w:t>
            </w:r>
          </w:p>
        </w:tc>
      </w:tr>
      <w:tr w:rsidR="0098475B" w14:paraId="165E465D" w14:textId="77777777" w:rsidTr="00E02682">
        <w:tc>
          <w:tcPr>
            <w:tcW w:w="3145" w:type="dxa"/>
          </w:tcPr>
          <w:p w14:paraId="042C0A3F" w14:textId="237008B7" w:rsidR="0098475B" w:rsidRDefault="0098475B" w:rsidP="0098475B">
            <w:r>
              <w:t>General Pediatrics</w:t>
            </w:r>
          </w:p>
        </w:tc>
        <w:tc>
          <w:tcPr>
            <w:tcW w:w="3150" w:type="dxa"/>
          </w:tcPr>
          <w:p w14:paraId="2891C29E" w14:textId="11A0D398" w:rsidR="0098475B" w:rsidRDefault="0098475B" w:rsidP="0098475B">
            <w:r>
              <w:t>Pediatric Emergency Medicine</w:t>
            </w:r>
          </w:p>
        </w:tc>
        <w:tc>
          <w:tcPr>
            <w:tcW w:w="3055" w:type="dxa"/>
          </w:tcPr>
          <w:p w14:paraId="7AE3F5EC" w14:textId="4E7C501F" w:rsidR="0098475B" w:rsidRDefault="0098475B" w:rsidP="0098475B">
            <w:r>
              <w:t>Pediatric Rheumatology</w:t>
            </w:r>
            <w:r>
              <w:tab/>
            </w:r>
          </w:p>
        </w:tc>
      </w:tr>
      <w:tr w:rsidR="0098475B" w14:paraId="263A6B8D" w14:textId="77777777" w:rsidTr="00E02682">
        <w:tc>
          <w:tcPr>
            <w:tcW w:w="3145" w:type="dxa"/>
          </w:tcPr>
          <w:p w14:paraId="60D98BCB" w14:textId="259C8916" w:rsidR="0098475B" w:rsidRDefault="0098475B" w:rsidP="0098475B">
            <w:r>
              <w:t>Hospice &amp; Palliative Medicine</w:t>
            </w:r>
          </w:p>
        </w:tc>
        <w:tc>
          <w:tcPr>
            <w:tcW w:w="3150" w:type="dxa"/>
          </w:tcPr>
          <w:p w14:paraId="14D4DCA4" w14:textId="68639979" w:rsidR="0098475B" w:rsidRDefault="0098475B" w:rsidP="0098475B">
            <w:r>
              <w:t>Pediatric Endocrinology</w:t>
            </w:r>
          </w:p>
        </w:tc>
        <w:tc>
          <w:tcPr>
            <w:tcW w:w="3055" w:type="dxa"/>
          </w:tcPr>
          <w:p w14:paraId="452136A7" w14:textId="0666B9AE" w:rsidR="0098475B" w:rsidRDefault="0098475B" w:rsidP="0098475B">
            <w:r>
              <w:t>Pediatric Transplant Hepatology</w:t>
            </w:r>
          </w:p>
        </w:tc>
      </w:tr>
      <w:tr w:rsidR="0098475B" w14:paraId="36CABFCF" w14:textId="77777777" w:rsidTr="00E02682">
        <w:tc>
          <w:tcPr>
            <w:tcW w:w="3145" w:type="dxa"/>
          </w:tcPr>
          <w:p w14:paraId="39BE195B" w14:textId="0AB67A75" w:rsidR="0098475B" w:rsidRDefault="0098475B" w:rsidP="00620F49">
            <w:r>
              <w:t>Hospital Medicine</w:t>
            </w:r>
          </w:p>
        </w:tc>
        <w:tc>
          <w:tcPr>
            <w:tcW w:w="3150" w:type="dxa"/>
          </w:tcPr>
          <w:p w14:paraId="4CDF7B0B" w14:textId="1D1D1081" w:rsidR="0098475B" w:rsidRDefault="0098475B" w:rsidP="00620F49">
            <w:r>
              <w:t>Pediatric Gastroenterology</w:t>
            </w:r>
          </w:p>
        </w:tc>
        <w:tc>
          <w:tcPr>
            <w:tcW w:w="3055" w:type="dxa"/>
          </w:tcPr>
          <w:p w14:paraId="34803DAC" w14:textId="6F1297FB" w:rsidR="0098475B" w:rsidRDefault="0098475B" w:rsidP="00620F49">
            <w:r>
              <w:t>Sleep Medicine</w:t>
            </w:r>
          </w:p>
        </w:tc>
      </w:tr>
      <w:tr w:rsidR="0098475B" w14:paraId="44F83899" w14:textId="77777777" w:rsidTr="00E02682">
        <w:tc>
          <w:tcPr>
            <w:tcW w:w="3145" w:type="dxa"/>
          </w:tcPr>
          <w:p w14:paraId="1B2D3740" w14:textId="26AE8968" w:rsidR="0098475B" w:rsidRDefault="0098475B" w:rsidP="00620F49">
            <w:r>
              <w:t>Medical Toxicology</w:t>
            </w:r>
          </w:p>
        </w:tc>
        <w:tc>
          <w:tcPr>
            <w:tcW w:w="3150" w:type="dxa"/>
          </w:tcPr>
          <w:p w14:paraId="30AD5DEE" w14:textId="76843C23" w:rsidR="0098475B" w:rsidRDefault="0098475B" w:rsidP="00620F49">
            <w:r>
              <w:t>Pediatric Hematology-Oncology</w:t>
            </w:r>
          </w:p>
        </w:tc>
        <w:tc>
          <w:tcPr>
            <w:tcW w:w="3055" w:type="dxa"/>
          </w:tcPr>
          <w:p w14:paraId="05F93879" w14:textId="37A8C285" w:rsidR="0098475B" w:rsidRDefault="0098475B" w:rsidP="00620F49">
            <w:r>
              <w:t>Sports Medicine</w:t>
            </w:r>
          </w:p>
        </w:tc>
      </w:tr>
      <w:tr w:rsidR="0098475B" w14:paraId="723674E9" w14:textId="77777777" w:rsidTr="00E02682">
        <w:trPr>
          <w:trHeight w:val="485"/>
        </w:trPr>
        <w:tc>
          <w:tcPr>
            <w:tcW w:w="3145" w:type="dxa"/>
          </w:tcPr>
          <w:p w14:paraId="01A019BB" w14:textId="0DB7C6F5" w:rsidR="0098475B" w:rsidRDefault="0098475B" w:rsidP="00620F49">
            <w:r>
              <w:t>Neonatal-Perinatal Medicine</w:t>
            </w:r>
          </w:p>
        </w:tc>
        <w:tc>
          <w:tcPr>
            <w:tcW w:w="3150" w:type="dxa"/>
          </w:tcPr>
          <w:p w14:paraId="7607CDBB" w14:textId="62F492E7" w:rsidR="0098475B" w:rsidRDefault="0098475B" w:rsidP="00620F49">
            <w:r>
              <w:t>Pediatric Infectious Diseases</w:t>
            </w:r>
          </w:p>
        </w:tc>
        <w:tc>
          <w:tcPr>
            <w:tcW w:w="3055" w:type="dxa"/>
          </w:tcPr>
          <w:p w14:paraId="246C84FC" w14:textId="595BABDA" w:rsidR="0098475B" w:rsidRDefault="0098475B" w:rsidP="00620F49">
            <w:r>
              <w:t>Professionalism/Patient Safety/Other Skills</w:t>
            </w:r>
          </w:p>
        </w:tc>
      </w:tr>
    </w:tbl>
    <w:p w14:paraId="62637233" w14:textId="460D0AD1" w:rsidR="00FA4C39" w:rsidRDefault="00FA4C39" w:rsidP="00D874E5"/>
    <w:p w14:paraId="7D64CB70" w14:textId="287756BB" w:rsidR="005E5694" w:rsidRDefault="00A347BE" w:rsidP="00EF3D0D">
      <w:pPr>
        <w:pStyle w:val="Heading4"/>
      </w:pPr>
      <w:r>
        <w:t>Special Activity Requirements</w:t>
      </w:r>
    </w:p>
    <w:p w14:paraId="4A0E4A38" w14:textId="7FAA5149" w:rsidR="004601D6" w:rsidRDefault="00231D50" w:rsidP="00231D50">
      <w:r>
        <w:t xml:space="preserve">CME </w:t>
      </w:r>
      <w:r w:rsidR="00FC6867">
        <w:t>Providers may not register Committee Learning</w:t>
      </w:r>
      <w:r w:rsidR="002D5B41">
        <w:t xml:space="preserve"> or</w:t>
      </w:r>
      <w:r w:rsidR="00FC6867">
        <w:t xml:space="preserve"> Performance Improvement activity types</w:t>
      </w:r>
      <w:r w:rsidR="0076068B">
        <w:t xml:space="preserve"> for ABP MOC</w:t>
      </w:r>
      <w:r w:rsidR="00FC6867">
        <w:t>.</w:t>
      </w:r>
      <w:bookmarkEnd w:id="60"/>
    </w:p>
    <w:p w14:paraId="2F965B80" w14:textId="0E30494A" w:rsidR="00293EF4" w:rsidRDefault="00293EF4" w:rsidP="00D874E5"/>
    <w:p w14:paraId="6D784E62" w14:textId="4EF1BE0D" w:rsidR="00EE610A" w:rsidRDefault="00EE610A" w:rsidP="00EF3D0D">
      <w:pPr>
        <w:pStyle w:val="Heading4"/>
      </w:pPr>
      <w:r>
        <w:t>Special Learner Reporting Requirements</w:t>
      </w:r>
    </w:p>
    <w:p w14:paraId="0E7F167B" w14:textId="21A41E5F" w:rsidR="00D71E24" w:rsidRDefault="00EE610A" w:rsidP="00DD0337">
      <w:r>
        <w:t xml:space="preserve">A </w:t>
      </w:r>
      <w:r w:rsidR="00344EC7">
        <w:t>learner</w:t>
      </w:r>
      <w:r>
        <w:t xml:space="preserve"> can only receive participation credit for completing each unique activity (ACCME Activity ID) once per day (date completed)</w:t>
      </w:r>
      <w:r w:rsidR="002059A4">
        <w:t xml:space="preserve"> </w:t>
      </w:r>
      <w:r w:rsidR="1C68CAC6">
        <w:t>except for</w:t>
      </w:r>
      <w:r w:rsidR="002059A4">
        <w:t xml:space="preserve"> </w:t>
      </w:r>
      <w:r w:rsidR="00F77A33">
        <w:t xml:space="preserve">completions entered for </w:t>
      </w:r>
      <w:r w:rsidR="002D5B41">
        <w:t xml:space="preserve">Internet Searching and Learning and </w:t>
      </w:r>
      <w:r w:rsidR="002059A4">
        <w:t>Journal-Based CME</w:t>
      </w:r>
      <w:r>
        <w:t xml:space="preserve">.  </w:t>
      </w:r>
    </w:p>
    <w:p w14:paraId="75EF0BB1" w14:textId="77777777" w:rsidR="00EE610A" w:rsidRDefault="00EE610A" w:rsidP="00DD0337"/>
    <w:p w14:paraId="5528F4F8" w14:textId="3884D63B" w:rsidR="00DD0337" w:rsidRDefault="00DD0337" w:rsidP="00DD0337">
      <w:r>
        <w:t>ABP diplomates must meet reporting requirements prior to their mid-December deadlines each</w:t>
      </w:r>
    </w:p>
    <w:p w14:paraId="21113E14" w14:textId="6707B585" w:rsidR="009F2749" w:rsidRDefault="00DD0337" w:rsidP="00D874E5">
      <w:r>
        <w:t xml:space="preserve">year. Accredited providers are therefore asked to submit learner completion data to ACCME within 30 days of the </w:t>
      </w:r>
      <w:r w:rsidR="00333A52">
        <w:t xml:space="preserve">learner’s </w:t>
      </w:r>
      <w:r>
        <w:t>completion date and no later than December 1 of</w:t>
      </w:r>
      <w:r w:rsidR="00533FE1">
        <w:t xml:space="preserve"> the current </w:t>
      </w:r>
      <w:r>
        <w:t>calendar year. While credit can be entered and will be accepted after that date, it may be too late for a diplomate whose certification depends upon receiving the credit in that particular year. Any a</w:t>
      </w:r>
      <w:r w:rsidRPr="009F2749">
        <w:t>ctivities completed after December 1 must be entered immediately into PARS.</w:t>
      </w:r>
      <w:r>
        <w:t xml:space="preserve"> Timely reporting helps ensure that diplomates </w:t>
      </w:r>
      <w:r w:rsidR="009430A6">
        <w:t>can</w:t>
      </w:r>
      <w:r>
        <w:t xml:space="preserve"> get credit for the activities in which they engage in the </w:t>
      </w:r>
      <w:r w:rsidR="00533FE1">
        <w:t xml:space="preserve">correct </w:t>
      </w:r>
      <w:r>
        <w:t>ABP reporting year, while meeting any associated deadlines.</w:t>
      </w:r>
      <w:r w:rsidR="009F2749" w:rsidRPr="009F2749">
        <w:t xml:space="preserve"> </w:t>
      </w:r>
    </w:p>
    <w:p w14:paraId="61E61296" w14:textId="5263EC1E" w:rsidR="003A4372" w:rsidRDefault="003A4372" w:rsidP="00D874E5"/>
    <w:p w14:paraId="5B7E8FC7" w14:textId="4EDAE54B" w:rsidR="00A347BE" w:rsidRDefault="00A347BE" w:rsidP="00EF3D0D">
      <w:pPr>
        <w:pStyle w:val="Heading4"/>
      </w:pPr>
      <w:r>
        <w:t>Recognition Statement</w:t>
      </w:r>
    </w:p>
    <w:p w14:paraId="3E9B5A5E" w14:textId="0FA686A6" w:rsidR="00582CBA" w:rsidRDefault="00582CBA" w:rsidP="00582CBA">
      <w:r>
        <w:t>The following statement should be used when promoting activities registered for ABP:</w:t>
      </w:r>
    </w:p>
    <w:p w14:paraId="0A24EFA2" w14:textId="77777777" w:rsidR="004A1325" w:rsidRPr="00582CBA" w:rsidRDefault="004A1325" w:rsidP="00582CBA"/>
    <w:p w14:paraId="4F409464" w14:textId="7A2C9F1A" w:rsidR="00995D8D" w:rsidRDefault="78751AFF" w:rsidP="00582CBA">
      <w:pPr>
        <w:ind w:left="720"/>
      </w:pPr>
      <w:r>
        <w:t xml:space="preserve">“Successful completion of this CME activity, which includes participation in the </w:t>
      </w:r>
      <w:r w:rsidR="08A8D0D0">
        <w:t>evaluation component</w:t>
      </w:r>
      <w:r>
        <w:t>, enables the learner to earn up to [XX] MOC points in the American Board of Pediatrics’ (ABP) Maintenance of Certification (MOC) program. It is the CME activity provider’s responsibility to submit learner completion information to ACCME for the purpose of granting ABP MOC credit.”</w:t>
      </w:r>
    </w:p>
    <w:p w14:paraId="6BA995BC" w14:textId="26986772" w:rsidR="00995D8D" w:rsidRDefault="00995D8D" w:rsidP="00D874E5"/>
    <w:p w14:paraId="7E669EA5" w14:textId="11350280" w:rsidR="00DA3E24" w:rsidRDefault="00DA3E24" w:rsidP="00EF3D0D">
      <w:pPr>
        <w:pStyle w:val="Heading4"/>
      </w:pPr>
      <w:r>
        <w:t>Communication Badge</w:t>
      </w:r>
    </w:p>
    <w:p w14:paraId="2CF6CF6C" w14:textId="65AC7893" w:rsidR="009F2749" w:rsidRDefault="009F2749" w:rsidP="00D874E5">
      <w:r>
        <w:t xml:space="preserve">ABP provides a </w:t>
      </w:r>
      <w:r w:rsidRPr="009F2749">
        <w:t>badge to identify and promote CME activities that are registered for ABP MOC points</w:t>
      </w:r>
      <w:r>
        <w:t xml:space="preserve"> which can be found </w:t>
      </w:r>
      <w:hyperlink r:id="rId59" w:history="1">
        <w:r w:rsidRPr="00582CBA">
          <w:rPr>
            <w:rStyle w:val="Hyperlink"/>
            <w:color w:val="0082CA" w:themeColor="accent4"/>
          </w:rPr>
          <w:t>here</w:t>
        </w:r>
      </w:hyperlink>
      <w:r w:rsidR="0027155E">
        <w:t>.</w:t>
      </w:r>
    </w:p>
    <w:p w14:paraId="6C89CEDE" w14:textId="4CC2CB6A" w:rsidR="0034574D" w:rsidRDefault="0034574D" w:rsidP="00D874E5"/>
    <w:p w14:paraId="1B694162" w14:textId="730C97FB" w:rsidR="001B7034" w:rsidRDefault="00717FB9" w:rsidP="00EF3D0D">
      <w:pPr>
        <w:pStyle w:val="Heading4"/>
      </w:pPr>
      <w:r>
        <w:t xml:space="preserve">Physician </w:t>
      </w:r>
      <w:r w:rsidR="001B7034">
        <w:t>Information</w:t>
      </w:r>
    </w:p>
    <w:p w14:paraId="2FFE06D2" w14:textId="4AAB62B0" w:rsidR="001B7034" w:rsidRDefault="001B7034" w:rsidP="001B7034">
      <w:r>
        <w:t xml:space="preserve">ABP has a physician look-up tool publicly available on their </w:t>
      </w:r>
      <w:hyperlink r:id="rId60" w:history="1">
        <w:r w:rsidRPr="00582CBA">
          <w:rPr>
            <w:rStyle w:val="Hyperlink"/>
            <w:color w:val="0082CA" w:themeColor="accent4"/>
          </w:rPr>
          <w:t>website</w:t>
        </w:r>
      </w:hyperlink>
      <w:r>
        <w:t>. This tool contains information on the physician’s name and ABP board ID.</w:t>
      </w:r>
    </w:p>
    <w:p w14:paraId="0B34C38B" w14:textId="388373CD" w:rsidR="00C726A5" w:rsidRDefault="00C726A5" w:rsidP="00C726A5"/>
    <w:p w14:paraId="25FE4E39" w14:textId="60702546" w:rsidR="00DA3E24" w:rsidRDefault="00DA3E24" w:rsidP="00EF3D0D">
      <w:pPr>
        <w:pStyle w:val="Heading4"/>
      </w:pPr>
      <w:r>
        <w:t>Questions for the Board</w:t>
      </w:r>
    </w:p>
    <w:p w14:paraId="77AB2637" w14:textId="510A11B5" w:rsidR="0060015D" w:rsidRDefault="00560C6F" w:rsidP="00944AF8">
      <w:r>
        <w:t xml:space="preserve">In the event the provider needs to contact ABP directly, </w:t>
      </w:r>
      <w:r w:rsidR="00944AF8">
        <w:t xml:space="preserve">email </w:t>
      </w:r>
      <w:hyperlink r:id="rId61" w:history="1">
        <w:r w:rsidR="00395A5E" w:rsidRPr="00395A5E">
          <w:rPr>
            <w:rStyle w:val="Hyperlink"/>
            <w:color w:val="0082CA" w:themeColor="accent4"/>
          </w:rPr>
          <w:t>support@abpeds.org</w:t>
        </w:r>
      </w:hyperlink>
      <w:r w:rsidR="00395A5E">
        <w:rPr>
          <w:rStyle w:val="Hyperlink"/>
          <w:color w:val="0082CA" w:themeColor="accent4"/>
        </w:rPr>
        <w:t>.</w:t>
      </w:r>
    </w:p>
    <w:p w14:paraId="4237DDB7" w14:textId="77777777" w:rsidR="0060015D" w:rsidRDefault="0060015D" w:rsidP="00944AF8"/>
    <w:p w14:paraId="2645CD58" w14:textId="77777777" w:rsidR="00B82712" w:rsidRDefault="00B82712" w:rsidP="00B82712">
      <w:pPr>
        <w:pStyle w:val="Heading2"/>
      </w:pPr>
      <w:bookmarkStart w:id="61" w:name="_American_Board_of_7"/>
      <w:bookmarkStart w:id="62" w:name="_Toc174624961"/>
      <w:bookmarkStart w:id="63" w:name="AmericanBoardOfSurgery"/>
      <w:bookmarkStart w:id="64" w:name="_Toc21009736"/>
      <w:bookmarkEnd w:id="61"/>
      <w:r>
        <w:t>American Board of Surgery (ABS)</w:t>
      </w:r>
      <w:bookmarkEnd w:id="62"/>
    </w:p>
    <w:bookmarkEnd w:id="63"/>
    <w:p w14:paraId="5EE36C7A" w14:textId="77777777" w:rsidR="00B82712" w:rsidRDefault="00B82712" w:rsidP="00B82712">
      <w:pPr>
        <w:pStyle w:val="Heading4"/>
      </w:pPr>
      <w:r>
        <w:t>Overview</w:t>
      </w:r>
    </w:p>
    <w:p w14:paraId="55C57769" w14:textId="487C5330" w:rsidR="00B82712" w:rsidRDefault="00B82712" w:rsidP="00B82712">
      <w:r>
        <w:t xml:space="preserve">ABS refers to their program as Continuous Certification (CC). More information about ABS CC and the requirements ABS diplomates must complete can be found </w:t>
      </w:r>
      <w:hyperlink r:id="rId62" w:history="1">
        <w:r w:rsidRPr="00CF713F">
          <w:rPr>
            <w:rStyle w:val="Hyperlink"/>
            <w:color w:val="0082CA" w:themeColor="accent4"/>
          </w:rPr>
          <w:t>here</w:t>
        </w:r>
      </w:hyperlink>
      <w:r>
        <w:t>.</w:t>
      </w:r>
    </w:p>
    <w:p w14:paraId="5DAAFE9B" w14:textId="77777777" w:rsidR="00166894" w:rsidRDefault="00166894" w:rsidP="00B82712"/>
    <w:p w14:paraId="1C982539" w14:textId="77777777" w:rsidR="00B82712" w:rsidRDefault="00B82712" w:rsidP="00B82712">
      <w:pPr>
        <w:pStyle w:val="Heading4"/>
      </w:pPr>
      <w:r>
        <w:t>Credit Types</w:t>
      </w:r>
    </w:p>
    <w:p w14:paraId="13D8AEBC" w14:textId="2142FAE3" w:rsidR="00B82712" w:rsidRDefault="00B82712" w:rsidP="00B82712">
      <w:r>
        <w:t xml:space="preserve">ABS allows activities to be registered as </w:t>
      </w:r>
      <w:hyperlink w:anchor="_Accredited_CME_Activity:" w:history="1">
        <w:r w:rsidRPr="00F0323F">
          <w:rPr>
            <w:rStyle w:val="Hyperlink"/>
            <w:color w:val="0082CA" w:themeColor="accent4"/>
          </w:rPr>
          <w:t>Accredited CME</w:t>
        </w:r>
      </w:hyperlink>
      <w:r>
        <w:t xml:space="preserve"> and Self-Assessment (</w:t>
      </w:r>
      <w:hyperlink w:anchor="_Accredited_CME_Activity" w:history="1">
        <w:r w:rsidRPr="00F0323F">
          <w:rPr>
            <w:rStyle w:val="Hyperlink"/>
            <w:color w:val="0082CA" w:themeColor="accent4"/>
          </w:rPr>
          <w:t>Accredited CME with Evaluation and Feedback</w:t>
        </w:r>
      </w:hyperlink>
      <w:r>
        <w:t>).</w:t>
      </w:r>
    </w:p>
    <w:p w14:paraId="7AB43085" w14:textId="77777777" w:rsidR="00B82712" w:rsidRDefault="00B82712" w:rsidP="00B82712"/>
    <w:p w14:paraId="6DB6506E" w14:textId="77777777" w:rsidR="00B82712" w:rsidRDefault="00B82712" w:rsidP="00B82712">
      <w:pPr>
        <w:pStyle w:val="Heading4"/>
      </w:pPr>
      <w:r>
        <w:t>Practice Areas</w:t>
      </w:r>
    </w:p>
    <w:p w14:paraId="06387E61" w14:textId="1F44ED27" w:rsidR="00B82712" w:rsidRDefault="00B82712" w:rsidP="00B82712">
      <w:r>
        <w:t xml:space="preserve">ABS requests that activities registered for their program be associated with the most applicable practice area(s) the activity covers. </w:t>
      </w:r>
    </w:p>
    <w:p w14:paraId="46EA8213" w14:textId="04314BAB" w:rsidR="003657A6" w:rsidRDefault="003657A6" w:rsidP="003657A6"/>
    <w:tbl>
      <w:tblPr>
        <w:tblStyle w:val="TableGrid"/>
        <w:tblW w:w="0" w:type="auto"/>
        <w:tblLook w:val="04A0" w:firstRow="1" w:lastRow="0" w:firstColumn="1" w:lastColumn="0" w:noHBand="0" w:noVBand="1"/>
      </w:tblPr>
      <w:tblGrid>
        <w:gridCol w:w="3116"/>
        <w:gridCol w:w="3117"/>
        <w:gridCol w:w="3117"/>
      </w:tblGrid>
      <w:tr w:rsidR="003657A6" w14:paraId="1FCC3C99" w14:textId="77777777" w:rsidTr="00CF713F">
        <w:trPr>
          <w:cantSplit/>
          <w:trHeight w:val="323"/>
        </w:trPr>
        <w:tc>
          <w:tcPr>
            <w:tcW w:w="9350" w:type="dxa"/>
            <w:gridSpan w:val="3"/>
            <w:shd w:val="clear" w:color="auto" w:fill="0099A8" w:themeFill="accent1"/>
          </w:tcPr>
          <w:p w14:paraId="4BFC0EAF" w14:textId="7894B1D4" w:rsidR="003657A6" w:rsidRPr="00DC757C" w:rsidRDefault="003657A6" w:rsidP="00CF713F">
            <w:pPr>
              <w:keepNext/>
              <w:keepLines/>
              <w:jc w:val="center"/>
              <w:rPr>
                <w:b/>
                <w:bCs/>
                <w:color w:val="FFFFFF" w:themeColor="background1"/>
                <w:sz w:val="22"/>
                <w:szCs w:val="24"/>
              </w:rPr>
            </w:pPr>
            <w:r w:rsidRPr="00DC757C">
              <w:rPr>
                <w:b/>
                <w:bCs/>
                <w:color w:val="FFFFFF" w:themeColor="background1"/>
                <w:sz w:val="22"/>
                <w:szCs w:val="24"/>
              </w:rPr>
              <w:lastRenderedPageBreak/>
              <w:t>ABS Practice Areas</w:t>
            </w:r>
          </w:p>
        </w:tc>
      </w:tr>
      <w:tr w:rsidR="003657A6" w14:paraId="2DC60292" w14:textId="77777777" w:rsidTr="00CF713F">
        <w:trPr>
          <w:cantSplit/>
        </w:trPr>
        <w:tc>
          <w:tcPr>
            <w:tcW w:w="3116" w:type="dxa"/>
          </w:tcPr>
          <w:p w14:paraId="793D7812" w14:textId="164DC505" w:rsidR="003657A6" w:rsidRDefault="00514F43" w:rsidP="00CF713F">
            <w:pPr>
              <w:keepNext/>
              <w:keepLines/>
            </w:pPr>
            <w:r>
              <w:t>Bariatric Surgery</w:t>
            </w:r>
          </w:p>
        </w:tc>
        <w:tc>
          <w:tcPr>
            <w:tcW w:w="3117" w:type="dxa"/>
          </w:tcPr>
          <w:p w14:paraId="4634371C" w14:textId="306E53D4" w:rsidR="003657A6" w:rsidRDefault="00514F43" w:rsidP="00CF713F">
            <w:pPr>
              <w:keepNext/>
              <w:keepLines/>
            </w:pPr>
            <w:r>
              <w:t>Hospice &amp; Palliative Medicine</w:t>
            </w:r>
          </w:p>
        </w:tc>
        <w:tc>
          <w:tcPr>
            <w:tcW w:w="3117" w:type="dxa"/>
          </w:tcPr>
          <w:p w14:paraId="5C330EA7" w14:textId="7D5C70A6" w:rsidR="003657A6" w:rsidRDefault="00514F43" w:rsidP="00CF713F">
            <w:pPr>
              <w:keepNext/>
              <w:keepLines/>
            </w:pPr>
            <w:r>
              <w:t>Surgical Critical Care</w:t>
            </w:r>
          </w:p>
        </w:tc>
      </w:tr>
      <w:tr w:rsidR="003657A6" w14:paraId="11884F3E" w14:textId="77777777" w:rsidTr="00CF713F">
        <w:trPr>
          <w:cantSplit/>
        </w:trPr>
        <w:tc>
          <w:tcPr>
            <w:tcW w:w="3116" w:type="dxa"/>
          </w:tcPr>
          <w:p w14:paraId="205D7614" w14:textId="591A8AB7" w:rsidR="003657A6" w:rsidRDefault="00514F43" w:rsidP="00CF713F">
            <w:pPr>
              <w:keepNext/>
              <w:keepLines/>
            </w:pPr>
            <w:r>
              <w:t>Complex General Surgical Oncology</w:t>
            </w:r>
          </w:p>
        </w:tc>
        <w:tc>
          <w:tcPr>
            <w:tcW w:w="3117" w:type="dxa"/>
          </w:tcPr>
          <w:p w14:paraId="3C87AB57" w14:textId="180AE661" w:rsidR="003657A6" w:rsidRDefault="00514F43" w:rsidP="00CF713F">
            <w:pPr>
              <w:keepNext/>
              <w:keepLines/>
            </w:pPr>
            <w:r>
              <w:t>Neurocritical Care</w:t>
            </w:r>
          </w:p>
        </w:tc>
        <w:tc>
          <w:tcPr>
            <w:tcW w:w="3117" w:type="dxa"/>
          </w:tcPr>
          <w:p w14:paraId="3BC50CC9" w14:textId="2406668B" w:rsidR="003657A6" w:rsidRDefault="00514F43" w:rsidP="00CF713F">
            <w:pPr>
              <w:keepNext/>
              <w:keepLines/>
            </w:pPr>
            <w:r>
              <w:t>Vascular Surgery</w:t>
            </w:r>
          </w:p>
        </w:tc>
      </w:tr>
      <w:tr w:rsidR="003657A6" w14:paraId="032701A3" w14:textId="77777777" w:rsidTr="00CF713F">
        <w:trPr>
          <w:cantSplit/>
        </w:trPr>
        <w:tc>
          <w:tcPr>
            <w:tcW w:w="3116" w:type="dxa"/>
          </w:tcPr>
          <w:p w14:paraId="3554B74B" w14:textId="7EC18D3A" w:rsidR="003657A6" w:rsidRDefault="00514F43" w:rsidP="00CF713F">
            <w:pPr>
              <w:keepNext/>
              <w:keepLines/>
            </w:pPr>
            <w:r>
              <w:t>Hand Surgery</w:t>
            </w:r>
          </w:p>
        </w:tc>
        <w:tc>
          <w:tcPr>
            <w:tcW w:w="3117" w:type="dxa"/>
          </w:tcPr>
          <w:p w14:paraId="0E0893D0" w14:textId="10440808" w:rsidR="003657A6" w:rsidRDefault="00514F43" w:rsidP="00CF713F">
            <w:pPr>
              <w:keepNext/>
              <w:keepLines/>
            </w:pPr>
            <w:r>
              <w:t>Pediatric Surgery</w:t>
            </w:r>
          </w:p>
        </w:tc>
        <w:tc>
          <w:tcPr>
            <w:tcW w:w="3117" w:type="dxa"/>
          </w:tcPr>
          <w:p w14:paraId="7A1B44B0" w14:textId="6402435A" w:rsidR="003657A6" w:rsidRDefault="00514F43" w:rsidP="00CF713F">
            <w:pPr>
              <w:keepNext/>
              <w:keepLines/>
            </w:pPr>
            <w:r>
              <w:t>General Surgery</w:t>
            </w:r>
          </w:p>
        </w:tc>
      </w:tr>
    </w:tbl>
    <w:p w14:paraId="26C2DCF6" w14:textId="77777777" w:rsidR="00B82712" w:rsidRDefault="00B82712" w:rsidP="00B82712">
      <w:pPr>
        <w:pStyle w:val="Heading4"/>
      </w:pPr>
    </w:p>
    <w:p w14:paraId="71981E95" w14:textId="6A3F0758" w:rsidR="00856F4D" w:rsidRDefault="00856F4D" w:rsidP="00856F4D">
      <w:pPr>
        <w:pStyle w:val="Heading4"/>
      </w:pPr>
      <w:r>
        <w:t>Special Learner Reporting Note</w:t>
      </w:r>
      <w:r w:rsidR="002137B5">
        <w:t>s</w:t>
      </w:r>
    </w:p>
    <w:p w14:paraId="153C0938" w14:textId="158A0A44" w:rsidR="00856F4D" w:rsidRPr="00856F4D" w:rsidRDefault="00856F4D" w:rsidP="00856F4D">
      <w:r w:rsidRPr="00856F4D">
        <w:t xml:space="preserve">ABS </w:t>
      </w:r>
      <w:proofErr w:type="gramStart"/>
      <w:r>
        <w:t>does</w:t>
      </w:r>
      <w:proofErr w:type="gramEnd"/>
      <w:r>
        <w:t xml:space="preserve"> not require the </w:t>
      </w:r>
      <w:r w:rsidR="00760415">
        <w:t>Learner ID (</w:t>
      </w:r>
      <w:r>
        <w:t>ABS ID</w:t>
      </w:r>
      <w:r w:rsidR="00760415">
        <w:t>)</w:t>
      </w:r>
      <w:r>
        <w:t xml:space="preserve"> to be submitted for learner reporting. Matches are made on first name, last name and month and day of birth. If no clear match can be made using those fields, the ABS ID will be required to make a learner match. </w:t>
      </w:r>
      <w:r w:rsidR="002137B5">
        <w:t xml:space="preserve">ABS also has a wider submission date range for credit, allowing credit to be reported </w:t>
      </w:r>
      <w:proofErr w:type="gramStart"/>
      <w:r w:rsidR="00507AA6">
        <w:t>in</w:t>
      </w:r>
      <w:proofErr w:type="gramEnd"/>
      <w:r w:rsidR="00507AA6">
        <w:t xml:space="preserve"> PARS for a 5-year period from the completion date.</w:t>
      </w:r>
    </w:p>
    <w:p w14:paraId="22442D43" w14:textId="77777777" w:rsidR="00856F4D" w:rsidRPr="00856F4D" w:rsidRDefault="00856F4D" w:rsidP="00856F4D"/>
    <w:p w14:paraId="1CA3A382" w14:textId="73DA354F" w:rsidR="00B82712" w:rsidRDefault="00B82712" w:rsidP="00B82712">
      <w:pPr>
        <w:pStyle w:val="Heading4"/>
      </w:pPr>
      <w:r>
        <w:t xml:space="preserve">Recognition Statement  </w:t>
      </w:r>
    </w:p>
    <w:p w14:paraId="64D95F7D" w14:textId="35DA05D8" w:rsidR="0014570F" w:rsidRDefault="0014570F" w:rsidP="0014570F">
      <w:r>
        <w:t>The following statement should be used when promoting activities registered for ABS. If the activity does not offer self</w:t>
      </w:r>
      <w:r w:rsidR="006F5955">
        <w:t>-</w:t>
      </w:r>
      <w:r>
        <w:t>assessment</w:t>
      </w:r>
      <w:r w:rsidR="006F5955">
        <w:t>, please remove the [</w:t>
      </w:r>
      <w:r w:rsidR="006F5955">
        <w:rPr>
          <w:i/>
          <w:iCs/>
        </w:rPr>
        <w:t>bracketed text</w:t>
      </w:r>
      <w:r w:rsidR="006F5955">
        <w:t>]</w:t>
      </w:r>
      <w:r>
        <w:t>:</w:t>
      </w:r>
    </w:p>
    <w:p w14:paraId="33B80724" w14:textId="77777777" w:rsidR="0014570F" w:rsidRDefault="0014570F" w:rsidP="00B82712"/>
    <w:p w14:paraId="4CC47968" w14:textId="63D284C8" w:rsidR="00B82712" w:rsidRDefault="00B82712" w:rsidP="00B82712">
      <w:r>
        <w:t>“Successful completion of this CME activity</w:t>
      </w:r>
      <w:r w:rsidR="005C6B87">
        <w:t xml:space="preserve"> </w:t>
      </w:r>
      <w:r w:rsidR="005C6B87" w:rsidRPr="005C6B87">
        <w:rPr>
          <w:i/>
          <w:iCs/>
        </w:rPr>
        <w:t>[</w:t>
      </w:r>
      <w:r w:rsidRPr="005C6B87">
        <w:rPr>
          <w:i/>
          <w:iCs/>
        </w:rPr>
        <w:t xml:space="preserve">, </w:t>
      </w:r>
      <w:r w:rsidRPr="009A78C5">
        <w:rPr>
          <w:i/>
          <w:iCs/>
        </w:rPr>
        <w:t>which includes participation in the evaluation component</w:t>
      </w:r>
      <w:r w:rsidR="00744A76" w:rsidRPr="005C6B87">
        <w:rPr>
          <w:i/>
          <w:iCs/>
        </w:rPr>
        <w:t>]</w:t>
      </w:r>
      <w:r>
        <w:t xml:space="preserve">, enables the learner to earn credit toward the CME </w:t>
      </w:r>
      <w:r w:rsidR="0014570F" w:rsidRPr="0014570F">
        <w:rPr>
          <w:i/>
          <w:iCs/>
        </w:rPr>
        <w:t>[</w:t>
      </w:r>
      <w:r w:rsidRPr="0014570F">
        <w:rPr>
          <w:i/>
          <w:iCs/>
        </w:rPr>
        <w:t>and Self-Assessment</w:t>
      </w:r>
      <w:r w:rsidR="003A5149">
        <w:rPr>
          <w:i/>
          <w:iCs/>
        </w:rPr>
        <w:t>]</w:t>
      </w:r>
      <w:r w:rsidRPr="0014570F">
        <w:rPr>
          <w:i/>
          <w:iCs/>
        </w:rPr>
        <w:t xml:space="preserve"> </w:t>
      </w:r>
      <w:r w:rsidRPr="003A5149">
        <w:t>requirement</w:t>
      </w:r>
      <w:r w:rsidR="00F923FF">
        <w:t>(s)</w:t>
      </w:r>
      <w:r w:rsidRPr="003A5149">
        <w:t xml:space="preserve"> o</w:t>
      </w:r>
      <w:r>
        <w:t>f the American Board of Surgery’s Continuous Certification program. It is the CME activity provider's responsibility to submit learner completion information to ACCME for the purpose of granting ABS credit."</w:t>
      </w:r>
    </w:p>
    <w:p w14:paraId="28727A0D" w14:textId="77777777" w:rsidR="00B82712" w:rsidRDefault="00B82712" w:rsidP="00B82712"/>
    <w:p w14:paraId="4AC11472" w14:textId="77777777" w:rsidR="00B82712" w:rsidRPr="003657A6" w:rsidRDefault="00B82712" w:rsidP="003657A6">
      <w:pPr>
        <w:pStyle w:val="Heading4"/>
      </w:pPr>
      <w:r w:rsidRPr="003657A6">
        <w:t>Communication Badge </w:t>
      </w:r>
    </w:p>
    <w:p w14:paraId="6C3A3D71" w14:textId="0BCF80E1" w:rsidR="00B82712" w:rsidRPr="00F0323F" w:rsidRDefault="00B82712" w:rsidP="00B82712">
      <w:pPr>
        <w:pStyle w:val="paragraph"/>
        <w:spacing w:before="0" w:beforeAutospacing="0" w:after="0" w:afterAutospacing="0"/>
        <w:textAlignment w:val="baseline"/>
        <w:rPr>
          <w:rFonts w:ascii="Arial" w:hAnsi="Arial" w:cs="Arial"/>
          <w:sz w:val="20"/>
          <w:szCs w:val="20"/>
        </w:rPr>
      </w:pPr>
      <w:r w:rsidRPr="00F0323F">
        <w:rPr>
          <w:rStyle w:val="normaltextrun"/>
          <w:rFonts w:ascii="Arial" w:eastAsiaTheme="minorHAnsi" w:hAnsi="Arial" w:cs="Arial"/>
          <w:sz w:val="20"/>
          <w:szCs w:val="20"/>
        </w:rPr>
        <w:t>AB</w:t>
      </w:r>
      <w:r w:rsidRPr="00F0323F">
        <w:rPr>
          <w:rStyle w:val="normaltextrun"/>
          <w:rFonts w:ascii="Arial" w:eastAsiaTheme="majorEastAsia" w:hAnsi="Arial" w:cs="Arial"/>
          <w:sz w:val="20"/>
          <w:szCs w:val="20"/>
        </w:rPr>
        <w:t>S</w:t>
      </w:r>
      <w:r w:rsidRPr="00F0323F">
        <w:rPr>
          <w:rStyle w:val="normaltextrun"/>
          <w:rFonts w:ascii="Arial" w:eastAsiaTheme="minorHAnsi" w:hAnsi="Arial" w:cs="Arial"/>
          <w:sz w:val="20"/>
          <w:szCs w:val="20"/>
        </w:rPr>
        <w:t xml:space="preserve"> provides a</w:t>
      </w:r>
      <w:r w:rsidRPr="00F0323F">
        <w:rPr>
          <w:rFonts w:ascii="Arial" w:hAnsi="Arial" w:cs="Arial"/>
          <w:sz w:val="20"/>
          <w:szCs w:val="20"/>
        </w:rPr>
        <w:t xml:space="preserve"> logo to identify and promote CME activities that are registered for AB</w:t>
      </w:r>
      <w:r w:rsidRPr="00F0323F">
        <w:rPr>
          <w:rStyle w:val="normaltextrun"/>
          <w:rFonts w:ascii="Arial" w:eastAsiaTheme="majorEastAsia" w:hAnsi="Arial" w:cs="Arial"/>
          <w:sz w:val="20"/>
          <w:szCs w:val="20"/>
        </w:rPr>
        <w:t>S</w:t>
      </w:r>
      <w:r w:rsidRPr="00F0323F">
        <w:rPr>
          <w:rStyle w:val="normaltextrun"/>
          <w:rFonts w:ascii="Arial" w:eastAsiaTheme="minorHAnsi" w:hAnsi="Arial" w:cs="Arial"/>
          <w:sz w:val="20"/>
          <w:szCs w:val="20"/>
        </w:rPr>
        <w:t xml:space="preserve"> </w:t>
      </w:r>
      <w:r w:rsidRPr="00F0323F">
        <w:rPr>
          <w:rFonts w:ascii="Arial" w:hAnsi="Arial" w:cs="Arial"/>
          <w:sz w:val="20"/>
          <w:szCs w:val="20"/>
        </w:rPr>
        <w:t xml:space="preserve">CC credit, which can be found </w:t>
      </w:r>
      <w:hyperlink r:id="rId63" w:tgtFrame="_blank" w:history="1">
        <w:r w:rsidRPr="00F0323F">
          <w:rPr>
            <w:rStyle w:val="normaltextrun"/>
            <w:rFonts w:ascii="Arial" w:eastAsiaTheme="minorHAnsi" w:hAnsi="Arial" w:cs="Arial"/>
            <w:color w:val="1F4E79"/>
            <w:sz w:val="20"/>
            <w:szCs w:val="20"/>
            <w:u w:val="single"/>
          </w:rPr>
          <w:t>here</w:t>
        </w:r>
      </w:hyperlink>
      <w:r w:rsidRPr="00F0323F">
        <w:rPr>
          <w:rFonts w:ascii="Arial" w:hAnsi="Arial" w:cs="Arial"/>
          <w:sz w:val="20"/>
          <w:szCs w:val="20"/>
        </w:rPr>
        <w:t>.</w:t>
      </w:r>
    </w:p>
    <w:p w14:paraId="115404B3" w14:textId="77777777" w:rsidR="00B82712" w:rsidRDefault="00B82712" w:rsidP="00B82712"/>
    <w:p w14:paraId="5F450930" w14:textId="77777777" w:rsidR="00B82712" w:rsidRDefault="00B82712" w:rsidP="00B82712">
      <w:pPr>
        <w:pStyle w:val="Heading4"/>
      </w:pPr>
      <w:r>
        <w:t>Questions for the Board</w:t>
      </w:r>
    </w:p>
    <w:p w14:paraId="767E5F2F" w14:textId="5025671E" w:rsidR="00B82712" w:rsidRDefault="00B82712" w:rsidP="00B82712">
      <w:r>
        <w:t xml:space="preserve">In the event the provider needs to contact ABS directly, </w:t>
      </w:r>
      <w:r w:rsidRPr="001F1938">
        <w:t xml:space="preserve">please email </w:t>
      </w:r>
      <w:hyperlink r:id="rId64" w:history="1">
        <w:r w:rsidR="001F1938" w:rsidRPr="001F1938">
          <w:rPr>
            <w:rStyle w:val="Hyperlink"/>
          </w:rPr>
          <w:t>cmeactivities@absurgery.org</w:t>
        </w:r>
      </w:hyperlink>
      <w:r w:rsidRPr="001F1938">
        <w:t>.</w:t>
      </w:r>
      <w:r>
        <w:t xml:space="preserve"> </w:t>
      </w:r>
    </w:p>
    <w:p w14:paraId="06D220BB" w14:textId="77777777" w:rsidR="00B82712" w:rsidRDefault="00B82712">
      <w:pPr>
        <w:rPr>
          <w:rFonts w:asciiTheme="majorHAnsi" w:eastAsiaTheme="majorEastAsia" w:hAnsiTheme="majorHAnsi" w:cstheme="majorBidi"/>
          <w:color w:val="004C54" w:themeColor="accent1" w:themeShade="80"/>
          <w:sz w:val="32"/>
          <w:szCs w:val="32"/>
        </w:rPr>
      </w:pPr>
    </w:p>
    <w:p w14:paraId="0F391E87" w14:textId="7CA237C1" w:rsidR="00E24874" w:rsidRDefault="00E24874" w:rsidP="00E24874">
      <w:pPr>
        <w:pStyle w:val="Heading2"/>
      </w:pPr>
      <w:bookmarkStart w:id="65" w:name="_American_Board_of_8"/>
      <w:bookmarkStart w:id="66" w:name="_Toc174624962"/>
      <w:bookmarkEnd w:id="65"/>
      <w:r>
        <w:t>American Board of Thoracic Surgery (ABTS)</w:t>
      </w:r>
      <w:bookmarkEnd w:id="66"/>
      <w:r>
        <w:t xml:space="preserve"> </w:t>
      </w:r>
    </w:p>
    <w:p w14:paraId="1D54DA5E" w14:textId="77777777" w:rsidR="00E24874" w:rsidRDefault="00E24874" w:rsidP="00E24874">
      <w:pPr>
        <w:pStyle w:val="Heading4"/>
      </w:pPr>
      <w:r>
        <w:t>Overview</w:t>
      </w:r>
    </w:p>
    <w:p w14:paraId="5B49F9E6" w14:textId="1C66969B" w:rsidR="00E24874" w:rsidRDefault="00E24874" w:rsidP="00E24874">
      <w:r>
        <w:t xml:space="preserve">ABTS refers to their program as </w:t>
      </w:r>
      <w:r w:rsidR="00070051">
        <w:t>Continu</w:t>
      </w:r>
      <w:r w:rsidR="00284500">
        <w:t>ing</w:t>
      </w:r>
      <w:r w:rsidR="00070051">
        <w:t xml:space="preserve"> Certification</w:t>
      </w:r>
      <w:r>
        <w:t xml:space="preserve"> (</w:t>
      </w:r>
      <w:r w:rsidR="00070051">
        <w:t>C</w:t>
      </w:r>
      <w:r>
        <w:t xml:space="preserve">C). </w:t>
      </w:r>
      <w:r w:rsidR="00C9219D">
        <w:t xml:space="preserve">More information about ABTS and the requirements ABTS diplomates must complete can be found </w:t>
      </w:r>
      <w:hyperlink r:id="rId65" w:history="1">
        <w:r w:rsidR="00C9219D" w:rsidRPr="00D47809">
          <w:rPr>
            <w:rStyle w:val="Hyperlink"/>
          </w:rPr>
          <w:t>here</w:t>
        </w:r>
      </w:hyperlink>
      <w:r w:rsidR="00C9219D">
        <w:t>.</w:t>
      </w:r>
    </w:p>
    <w:p w14:paraId="4004DDC6" w14:textId="77777777" w:rsidR="00E24874" w:rsidRDefault="00E24874" w:rsidP="00E24874"/>
    <w:p w14:paraId="15BCBA04" w14:textId="77777777" w:rsidR="00E24874" w:rsidRDefault="00E24874" w:rsidP="00E24874">
      <w:pPr>
        <w:pStyle w:val="Heading4"/>
      </w:pPr>
      <w:r>
        <w:t>Credit Types</w:t>
      </w:r>
    </w:p>
    <w:p w14:paraId="5BFD2B63" w14:textId="6058FE7A" w:rsidR="008E28D0" w:rsidRDefault="00E24874" w:rsidP="008E28D0">
      <w:r>
        <w:t>AB</w:t>
      </w:r>
      <w:r w:rsidR="008E28D0">
        <w:t>T</w:t>
      </w:r>
      <w:r>
        <w:t xml:space="preserve">S </w:t>
      </w:r>
      <w:r w:rsidR="008E28D0">
        <w:t xml:space="preserve">accepts any CME credit, and </w:t>
      </w:r>
      <w:r>
        <w:t xml:space="preserve">allows activities to be registered as </w:t>
      </w:r>
      <w:hyperlink w:anchor="_Accredited_CME_Activity:" w:history="1">
        <w:r w:rsidRPr="00F0323F">
          <w:rPr>
            <w:rStyle w:val="Hyperlink"/>
            <w:color w:val="0082CA" w:themeColor="accent4"/>
          </w:rPr>
          <w:t>Accredited CME</w:t>
        </w:r>
      </w:hyperlink>
      <w:r w:rsidR="00E668EA">
        <w:t xml:space="preserve">, </w:t>
      </w:r>
      <w:r>
        <w:t>Self-Assessment (</w:t>
      </w:r>
      <w:hyperlink w:anchor="_Accredited_CME_Activity" w:history="1">
        <w:r w:rsidRPr="00F0323F">
          <w:rPr>
            <w:rStyle w:val="Hyperlink"/>
            <w:color w:val="0082CA" w:themeColor="accent4"/>
          </w:rPr>
          <w:t>Accredited CME with Evaluation and Feedback</w:t>
        </w:r>
      </w:hyperlink>
      <w:r>
        <w:t>)</w:t>
      </w:r>
      <w:r w:rsidR="00E668EA">
        <w:t>,</w:t>
      </w:r>
      <w:r w:rsidR="008E28D0">
        <w:t xml:space="preserve"> </w:t>
      </w:r>
      <w:r w:rsidR="0042488F">
        <w:t>Patient Safety (</w:t>
      </w:r>
      <w:hyperlink w:anchor="_Accredited_Patient_Safety" w:history="1">
        <w:r w:rsidR="0042488F" w:rsidRPr="00414782">
          <w:rPr>
            <w:rStyle w:val="Hyperlink"/>
            <w:color w:val="0082CA" w:themeColor="accent4"/>
          </w:rPr>
          <w:t>Accredited Patient Safety CME</w:t>
        </w:r>
      </w:hyperlink>
      <w:r w:rsidR="0042488F">
        <w:t xml:space="preserve">), </w:t>
      </w:r>
      <w:r w:rsidR="008E28D0">
        <w:t xml:space="preserve">and </w:t>
      </w:r>
      <w:r w:rsidR="00E668EA">
        <w:t>Performance in</w:t>
      </w:r>
      <w:r w:rsidR="008E28D0">
        <w:t xml:space="preserve"> Practice (</w:t>
      </w:r>
      <w:hyperlink w:anchor="_Accredited_CME_Improvement" w:history="1">
        <w:r w:rsidR="008E28D0" w:rsidRPr="00414782">
          <w:rPr>
            <w:rStyle w:val="Hyperlink"/>
            <w:color w:val="0082CA" w:themeColor="accent4"/>
          </w:rPr>
          <w:t>Accredited CME Improvement Activities</w:t>
        </w:r>
      </w:hyperlink>
      <w:r w:rsidR="008E28D0">
        <w:t xml:space="preserve">). </w:t>
      </w:r>
    </w:p>
    <w:p w14:paraId="0438F111" w14:textId="1A765D7E" w:rsidR="00E24874" w:rsidRDefault="00E24874" w:rsidP="00E24874"/>
    <w:p w14:paraId="1784C2D7" w14:textId="77777777" w:rsidR="00E24874" w:rsidRDefault="00E24874" w:rsidP="00E24874"/>
    <w:p w14:paraId="5B336548" w14:textId="77777777" w:rsidR="00E24874" w:rsidRDefault="00E24874" w:rsidP="00E24874">
      <w:pPr>
        <w:pStyle w:val="Heading4"/>
      </w:pPr>
      <w:r>
        <w:t>Practice Areas</w:t>
      </w:r>
    </w:p>
    <w:p w14:paraId="5DC15751" w14:textId="51277DF6" w:rsidR="00E24874" w:rsidRDefault="00E24874" w:rsidP="00E24874">
      <w:r>
        <w:t>AB</w:t>
      </w:r>
      <w:r w:rsidR="00E668EA">
        <w:t>T</w:t>
      </w:r>
      <w:r>
        <w:t xml:space="preserve">S requests that activities registered for their program be associated with the most applicable practice area(s) the activity covers. </w:t>
      </w:r>
    </w:p>
    <w:p w14:paraId="5D3FA84C" w14:textId="77777777" w:rsidR="00E24874" w:rsidRDefault="00E24874" w:rsidP="00E24874"/>
    <w:tbl>
      <w:tblPr>
        <w:tblStyle w:val="TableGrid"/>
        <w:tblW w:w="0" w:type="auto"/>
        <w:tblLook w:val="04A0" w:firstRow="1" w:lastRow="0" w:firstColumn="1" w:lastColumn="0" w:noHBand="0" w:noVBand="1"/>
      </w:tblPr>
      <w:tblGrid>
        <w:gridCol w:w="3116"/>
        <w:gridCol w:w="3117"/>
        <w:gridCol w:w="3117"/>
      </w:tblGrid>
      <w:tr w:rsidR="00E24874" w14:paraId="1DC5D2DE" w14:textId="77777777" w:rsidTr="00DC757C">
        <w:trPr>
          <w:trHeight w:val="350"/>
        </w:trPr>
        <w:tc>
          <w:tcPr>
            <w:tcW w:w="9350" w:type="dxa"/>
            <w:gridSpan w:val="3"/>
            <w:shd w:val="clear" w:color="auto" w:fill="0099A8" w:themeFill="accent1"/>
          </w:tcPr>
          <w:p w14:paraId="6E285EB2" w14:textId="1A50A7EC" w:rsidR="00E24874" w:rsidRPr="00DC757C" w:rsidRDefault="00E24874" w:rsidP="005B3BCB">
            <w:pPr>
              <w:jc w:val="center"/>
              <w:rPr>
                <w:b/>
                <w:bCs/>
                <w:color w:val="FFFFFF" w:themeColor="background1"/>
                <w:sz w:val="22"/>
                <w:szCs w:val="24"/>
              </w:rPr>
            </w:pPr>
            <w:r w:rsidRPr="00DC757C">
              <w:rPr>
                <w:b/>
                <w:bCs/>
                <w:color w:val="FFFFFF" w:themeColor="background1"/>
                <w:sz w:val="22"/>
                <w:szCs w:val="24"/>
              </w:rPr>
              <w:t>AB</w:t>
            </w:r>
            <w:r w:rsidR="00E668EA" w:rsidRPr="00DC757C">
              <w:rPr>
                <w:b/>
                <w:bCs/>
                <w:color w:val="FFFFFF" w:themeColor="background1"/>
                <w:sz w:val="22"/>
                <w:szCs w:val="24"/>
              </w:rPr>
              <w:t>T</w:t>
            </w:r>
            <w:r w:rsidRPr="00DC757C">
              <w:rPr>
                <w:b/>
                <w:bCs/>
                <w:color w:val="FFFFFF" w:themeColor="background1"/>
                <w:sz w:val="22"/>
                <w:szCs w:val="24"/>
              </w:rPr>
              <w:t>S Practice Areas</w:t>
            </w:r>
          </w:p>
        </w:tc>
      </w:tr>
      <w:tr w:rsidR="00E24874" w14:paraId="24B91838" w14:textId="77777777" w:rsidTr="005B3BCB">
        <w:tc>
          <w:tcPr>
            <w:tcW w:w="3116" w:type="dxa"/>
          </w:tcPr>
          <w:p w14:paraId="49376065" w14:textId="5810DC4A" w:rsidR="00E24874" w:rsidRDefault="002F1C32" w:rsidP="005B3BCB">
            <w:r>
              <w:t>Adult Cardiac</w:t>
            </w:r>
          </w:p>
        </w:tc>
        <w:tc>
          <w:tcPr>
            <w:tcW w:w="3117" w:type="dxa"/>
          </w:tcPr>
          <w:p w14:paraId="6C79E30C" w14:textId="58AD437F" w:rsidR="00E24874" w:rsidRDefault="002F1C32" w:rsidP="005B3BCB">
            <w:r>
              <w:t xml:space="preserve">Congenital </w:t>
            </w:r>
            <w:r w:rsidR="00C275F0">
              <w:t>Cardiac</w:t>
            </w:r>
          </w:p>
        </w:tc>
        <w:tc>
          <w:tcPr>
            <w:tcW w:w="3117" w:type="dxa"/>
          </w:tcPr>
          <w:p w14:paraId="1B0833D4" w14:textId="2390C774" w:rsidR="00E24874" w:rsidRDefault="002F1C32" w:rsidP="005B3BCB">
            <w:r>
              <w:t>Non-Thoracic Surgery</w:t>
            </w:r>
          </w:p>
        </w:tc>
      </w:tr>
      <w:tr w:rsidR="00E24874" w14:paraId="14411648" w14:textId="77777777" w:rsidTr="005B3BCB">
        <w:tc>
          <w:tcPr>
            <w:tcW w:w="3116" w:type="dxa"/>
          </w:tcPr>
          <w:p w14:paraId="6BE2EBC4" w14:textId="1DA33006" w:rsidR="00E24874" w:rsidRDefault="002F1C32" w:rsidP="005B3BCB">
            <w:r>
              <w:t>General Thoracic</w:t>
            </w:r>
          </w:p>
        </w:tc>
        <w:tc>
          <w:tcPr>
            <w:tcW w:w="3117" w:type="dxa"/>
          </w:tcPr>
          <w:p w14:paraId="7B7BACB8" w14:textId="0BD23F88" w:rsidR="00E24874" w:rsidRDefault="002F1C32" w:rsidP="005B3BCB">
            <w:r>
              <w:t>Critical Care</w:t>
            </w:r>
          </w:p>
        </w:tc>
        <w:tc>
          <w:tcPr>
            <w:tcW w:w="3117" w:type="dxa"/>
          </w:tcPr>
          <w:p w14:paraId="529E0C0C" w14:textId="36DDA78D" w:rsidR="00E24874" w:rsidRDefault="00E24874" w:rsidP="005B3BCB"/>
        </w:tc>
      </w:tr>
      <w:tr w:rsidR="00E24874" w14:paraId="698B1639" w14:textId="77777777" w:rsidTr="005B3BCB">
        <w:tc>
          <w:tcPr>
            <w:tcW w:w="3116" w:type="dxa"/>
          </w:tcPr>
          <w:p w14:paraId="20008D8B" w14:textId="0D19F40E" w:rsidR="00E24874" w:rsidRDefault="002F1C32" w:rsidP="005B3BCB">
            <w:r>
              <w:t>Cardiothoracic</w:t>
            </w:r>
          </w:p>
        </w:tc>
        <w:tc>
          <w:tcPr>
            <w:tcW w:w="3117" w:type="dxa"/>
          </w:tcPr>
          <w:p w14:paraId="5042C89D" w14:textId="51AFD777" w:rsidR="00E24874" w:rsidRDefault="002F1C32" w:rsidP="005B3BCB">
            <w:r>
              <w:t>Cardiovascular</w:t>
            </w:r>
          </w:p>
        </w:tc>
        <w:tc>
          <w:tcPr>
            <w:tcW w:w="3117" w:type="dxa"/>
          </w:tcPr>
          <w:p w14:paraId="2D1714F0" w14:textId="6212ECE6" w:rsidR="00E24874" w:rsidRDefault="00E24874" w:rsidP="005B3BCB"/>
        </w:tc>
      </w:tr>
    </w:tbl>
    <w:p w14:paraId="17E07D26" w14:textId="77777777" w:rsidR="00E24874" w:rsidRDefault="00E24874" w:rsidP="00E24874">
      <w:pPr>
        <w:pStyle w:val="Heading4"/>
      </w:pPr>
    </w:p>
    <w:p w14:paraId="5949305E" w14:textId="77777777" w:rsidR="00A508B9" w:rsidRDefault="00A508B9" w:rsidP="00A508B9">
      <w:pPr>
        <w:pStyle w:val="Heading4"/>
      </w:pPr>
      <w:r>
        <w:t>Special Activity Requirements</w:t>
      </w:r>
    </w:p>
    <w:p w14:paraId="67D16A66" w14:textId="4DA32214" w:rsidR="00A508B9" w:rsidRDefault="00A508B9" w:rsidP="00A508B9">
      <w:r>
        <w:t>CME Providers may not register an activity for both Patient Safety and Performance in Practice. If your activity meets the requirements for both credit types, you should select only one of those, in addition to selecting the Accredit CME credit type.</w:t>
      </w:r>
    </w:p>
    <w:p w14:paraId="072BF23A" w14:textId="77777777" w:rsidR="00A508B9" w:rsidRDefault="00A508B9" w:rsidP="00E24874">
      <w:pPr>
        <w:pStyle w:val="Heading4"/>
      </w:pPr>
    </w:p>
    <w:p w14:paraId="1A2DD8A0" w14:textId="6F576789" w:rsidR="00E24874" w:rsidRDefault="00E24874" w:rsidP="00E24874">
      <w:pPr>
        <w:pStyle w:val="Heading4"/>
      </w:pPr>
      <w:r>
        <w:t>Special Learner Reporting Notes</w:t>
      </w:r>
    </w:p>
    <w:p w14:paraId="6BDC1FFB" w14:textId="4257D4C0" w:rsidR="00E24874" w:rsidRPr="00856F4D" w:rsidRDefault="00E24874" w:rsidP="00E24874">
      <w:r w:rsidRPr="00856F4D">
        <w:t>AB</w:t>
      </w:r>
      <w:r w:rsidR="00E668EA">
        <w:t>T</w:t>
      </w:r>
      <w:r w:rsidRPr="00856F4D">
        <w:t xml:space="preserve">S </w:t>
      </w:r>
      <w:r>
        <w:t>does not require the Learner ID (AB</w:t>
      </w:r>
      <w:r w:rsidR="00E668EA">
        <w:t>T</w:t>
      </w:r>
      <w:r>
        <w:t>S ID) to be submitted for learner reporting. Matches are made on first name, last name and month and day of birth. If no clear match can be made using those fields, the AB</w:t>
      </w:r>
      <w:r w:rsidR="00E668EA">
        <w:t>T</w:t>
      </w:r>
      <w:r>
        <w:t xml:space="preserve">S ID will be required to make a learner match. </w:t>
      </w:r>
    </w:p>
    <w:p w14:paraId="76C3C050" w14:textId="77777777" w:rsidR="00E24874" w:rsidRPr="00856F4D" w:rsidRDefault="00E24874" w:rsidP="00E24874"/>
    <w:p w14:paraId="4EB5BF10" w14:textId="77777777" w:rsidR="00E24874" w:rsidRDefault="00E24874" w:rsidP="00E24874">
      <w:pPr>
        <w:pStyle w:val="Heading4"/>
      </w:pPr>
      <w:r>
        <w:t xml:space="preserve">Recognition Statement  </w:t>
      </w:r>
    </w:p>
    <w:p w14:paraId="09D9A2AA" w14:textId="77777777" w:rsidR="005E63CB" w:rsidRDefault="005E63CB" w:rsidP="005E63CB">
      <w:r>
        <w:t>The following statement should be used when promoting activities registered for ABTS. Include all credit types that apply to your activity. You can remove the section about the evaluation if your activity does not offer Self-Assessment or Performance in Practice credit.</w:t>
      </w:r>
    </w:p>
    <w:p w14:paraId="783A613A" w14:textId="77777777" w:rsidR="005E63CB" w:rsidRDefault="005E63CB" w:rsidP="005E63CB"/>
    <w:p w14:paraId="7D42159E" w14:textId="77777777" w:rsidR="005E63CB" w:rsidRDefault="005E63CB" w:rsidP="005E63CB">
      <w:pPr>
        <w:ind w:left="720"/>
      </w:pPr>
      <w:r>
        <w:t>“Successful completion of this CME activity [, which includes participation in the evaluation component,] enables the learner to earn credit toward the CME [and Self-Assessment / Patient Safety / Performance in Practice requirements] of the American Board of Thoracic Surgery’s Maintenance of Certification program. It is the CME activity provider's responsibility to submit learner completion information to ACCME for the purpose of granting ABTS credit."</w:t>
      </w:r>
    </w:p>
    <w:p w14:paraId="079811DB" w14:textId="77777777" w:rsidR="005E63CB" w:rsidRDefault="005E63CB" w:rsidP="005E63CB">
      <w:pPr>
        <w:ind w:left="720"/>
      </w:pPr>
    </w:p>
    <w:p w14:paraId="62772400" w14:textId="77777777" w:rsidR="00E24874" w:rsidRDefault="00E24874" w:rsidP="00E24874">
      <w:pPr>
        <w:pStyle w:val="Heading4"/>
      </w:pPr>
      <w:r>
        <w:t>Questions for the Board</w:t>
      </w:r>
    </w:p>
    <w:p w14:paraId="0FAD0405" w14:textId="2C98B2B2" w:rsidR="00E24874" w:rsidRDefault="00E24874" w:rsidP="00E24874">
      <w:r>
        <w:t>In the event the provider needs to contact AB</w:t>
      </w:r>
      <w:r w:rsidR="00BF38BF">
        <w:t>T</w:t>
      </w:r>
      <w:r>
        <w:t xml:space="preserve">S directly, </w:t>
      </w:r>
      <w:r w:rsidRPr="001F1938">
        <w:t xml:space="preserve">please email </w:t>
      </w:r>
      <w:hyperlink r:id="rId66" w:history="1">
        <w:r w:rsidR="00284500" w:rsidRPr="00402A67">
          <w:rPr>
            <w:rStyle w:val="Hyperlink"/>
          </w:rPr>
          <w:t>continuinged@abts.org</w:t>
        </w:r>
      </w:hyperlink>
      <w:r w:rsidR="00284500">
        <w:t xml:space="preserve">. </w:t>
      </w:r>
      <w:r>
        <w:t xml:space="preserve"> </w:t>
      </w:r>
    </w:p>
    <w:p w14:paraId="376D9AD6" w14:textId="77777777" w:rsidR="0060015D" w:rsidRDefault="0060015D">
      <w:pPr>
        <w:rPr>
          <w:rFonts w:asciiTheme="majorHAnsi" w:eastAsiaTheme="majorEastAsia" w:hAnsiTheme="majorHAnsi" w:cstheme="majorBidi"/>
          <w:color w:val="004C54" w:themeColor="accent1" w:themeShade="80"/>
          <w:sz w:val="32"/>
          <w:szCs w:val="32"/>
        </w:rPr>
      </w:pPr>
      <w:r>
        <w:br w:type="page"/>
      </w:r>
    </w:p>
    <w:p w14:paraId="48051943" w14:textId="0C266140" w:rsidR="002D72AC" w:rsidRDefault="001713A6" w:rsidP="00F87F8F">
      <w:pPr>
        <w:pStyle w:val="Heading1"/>
      </w:pPr>
      <w:bookmarkStart w:id="67" w:name="_Toc174624963"/>
      <w:r>
        <w:lastRenderedPageBreak/>
        <w:t xml:space="preserve">Appendix A: Evaluation </w:t>
      </w:r>
      <w:r w:rsidR="00C718CD">
        <w:t>and Feedback Resources</w:t>
      </w:r>
      <w:bookmarkEnd w:id="64"/>
      <w:bookmarkEnd w:id="67"/>
    </w:p>
    <w:p w14:paraId="73FCA116" w14:textId="5C9E8D45" w:rsidR="00E92D8B" w:rsidRDefault="001713A6" w:rsidP="001713A6">
      <w:r>
        <w:t xml:space="preserve">Participating </w:t>
      </w:r>
      <w:r w:rsidR="0048023E">
        <w:t>certifying</w:t>
      </w:r>
      <w:r>
        <w:t xml:space="preserve"> boards and ACCME share the expectation that accredited providers evaluate the impact of their activities </w:t>
      </w:r>
      <w:r w:rsidR="00944B2E">
        <w:t xml:space="preserve">on learners’ competence, </w:t>
      </w:r>
      <w:r w:rsidR="00944B2E" w:rsidRPr="00B84FFF">
        <w:t>performance or patient outcomes</w:t>
      </w:r>
      <w:r w:rsidR="00E84560">
        <w:t>.</w:t>
      </w:r>
      <w:r w:rsidR="00200D6D">
        <w:t xml:space="preserve"> </w:t>
      </w:r>
      <w:r>
        <w:t xml:space="preserve">The following examples of evaluation approaches have been compiled as a resource for accredited providers. These are only examples—and not an exhaustive list—of the methods that can be used by the accredited provider in CME that supports </w:t>
      </w:r>
      <w:r w:rsidR="0098404B">
        <w:t>MOC</w:t>
      </w:r>
      <w:r>
        <w:t>.</w:t>
      </w:r>
      <w:r w:rsidR="000D3D40">
        <w:t xml:space="preserve">  Some </w:t>
      </w:r>
      <w:r w:rsidR="0048023E">
        <w:t>certifying</w:t>
      </w:r>
      <w:r w:rsidR="000D3D40">
        <w:t xml:space="preserve"> boards may have evaluation requirements in addition to those provided in the table below, as outlined in the </w:t>
      </w:r>
      <w:hyperlink w:anchor="_Certifying_Board-Specific_Requireme" w:history="1">
        <w:r w:rsidR="008C0BD2" w:rsidRPr="00582CBA">
          <w:rPr>
            <w:rStyle w:val="Hyperlink"/>
            <w:color w:val="0082CA" w:themeColor="accent4"/>
          </w:rPr>
          <w:t>board-specific sections</w:t>
        </w:r>
      </w:hyperlink>
      <w:r w:rsidR="008C0BD2">
        <w:t xml:space="preserve"> above.</w:t>
      </w:r>
    </w:p>
    <w:p w14:paraId="5FC1FFDA" w14:textId="77777777" w:rsidR="002D72AC" w:rsidRDefault="002D72AC" w:rsidP="001713A6"/>
    <w:p w14:paraId="649668DB" w14:textId="38A457C1" w:rsidR="001478C7" w:rsidRDefault="001713A6" w:rsidP="001713A6">
      <w:r>
        <w:t xml:space="preserve">ACCME requirements related to evaluation can be found </w:t>
      </w:r>
      <w:r w:rsidR="00BD55BE">
        <w:t>as part</w:t>
      </w:r>
      <w:r>
        <w:t xml:space="preserve"> of </w:t>
      </w:r>
      <w:r w:rsidR="004601D6">
        <w:t xml:space="preserve">the </w:t>
      </w:r>
      <w:hyperlink r:id="rId67" w:history="1">
        <w:r w:rsidRPr="00E84560">
          <w:rPr>
            <w:rStyle w:val="Hyperlink"/>
            <w:color w:val="0082CA" w:themeColor="accent4"/>
          </w:rPr>
          <w:t>Accreditation Criteria</w:t>
        </w:r>
      </w:hyperlink>
      <w:r w:rsidRPr="00E84560">
        <w:rPr>
          <w:color w:val="0082CA" w:themeColor="accent4"/>
        </w:rPr>
        <w:t>.</w:t>
      </w:r>
    </w:p>
    <w:tbl>
      <w:tblPr>
        <w:tblStyle w:val="TableGrid"/>
        <w:tblpPr w:leftFromText="180" w:rightFromText="180" w:vertAnchor="text" w:horzAnchor="margin" w:tblpY="212"/>
        <w:tblW w:w="9355" w:type="dxa"/>
        <w:tblLook w:val="04A0" w:firstRow="1" w:lastRow="0" w:firstColumn="1" w:lastColumn="0" w:noHBand="0" w:noVBand="1"/>
      </w:tblPr>
      <w:tblGrid>
        <w:gridCol w:w="1530"/>
        <w:gridCol w:w="3960"/>
        <w:gridCol w:w="3865"/>
      </w:tblGrid>
      <w:tr w:rsidR="00A9062C" w14:paraId="40AA21C5" w14:textId="77777777" w:rsidTr="00DC757C">
        <w:trPr>
          <w:trHeight w:val="347"/>
        </w:trPr>
        <w:tc>
          <w:tcPr>
            <w:tcW w:w="1530" w:type="dxa"/>
            <w:shd w:val="clear" w:color="auto" w:fill="0099A8" w:themeFill="accent1"/>
          </w:tcPr>
          <w:p w14:paraId="3A453A57" w14:textId="77777777" w:rsidR="00A9062C" w:rsidRPr="00DC757C" w:rsidRDefault="00A9062C" w:rsidP="00A9062C">
            <w:pPr>
              <w:rPr>
                <w:b/>
                <w:color w:val="FFFFFF" w:themeColor="background1"/>
                <w:sz w:val="22"/>
                <w:szCs w:val="24"/>
              </w:rPr>
            </w:pPr>
            <w:r w:rsidRPr="00DC757C">
              <w:rPr>
                <w:b/>
                <w:color w:val="FFFFFF" w:themeColor="background1"/>
                <w:sz w:val="22"/>
                <w:szCs w:val="24"/>
              </w:rPr>
              <w:t>Component</w:t>
            </w:r>
          </w:p>
        </w:tc>
        <w:tc>
          <w:tcPr>
            <w:tcW w:w="3960" w:type="dxa"/>
            <w:shd w:val="clear" w:color="auto" w:fill="0099A8" w:themeFill="accent1"/>
          </w:tcPr>
          <w:p w14:paraId="0CDBEE54" w14:textId="77777777" w:rsidR="00A9062C" w:rsidRPr="00DC757C" w:rsidRDefault="00A9062C" w:rsidP="00A9062C">
            <w:pPr>
              <w:rPr>
                <w:b/>
                <w:color w:val="FFFFFF" w:themeColor="background1"/>
                <w:sz w:val="22"/>
                <w:szCs w:val="24"/>
              </w:rPr>
            </w:pPr>
            <w:r w:rsidRPr="00DC757C">
              <w:rPr>
                <w:b/>
                <w:color w:val="FFFFFF" w:themeColor="background1"/>
                <w:sz w:val="22"/>
                <w:szCs w:val="24"/>
              </w:rPr>
              <w:t>Requirement</w:t>
            </w:r>
          </w:p>
        </w:tc>
        <w:tc>
          <w:tcPr>
            <w:tcW w:w="3865" w:type="dxa"/>
            <w:shd w:val="clear" w:color="auto" w:fill="0099A8" w:themeFill="accent1"/>
          </w:tcPr>
          <w:p w14:paraId="6C52D45F" w14:textId="77777777" w:rsidR="00A9062C" w:rsidRPr="00DC757C" w:rsidRDefault="00A9062C" w:rsidP="00A9062C">
            <w:pPr>
              <w:rPr>
                <w:b/>
                <w:color w:val="FFFFFF" w:themeColor="background1"/>
                <w:sz w:val="22"/>
                <w:szCs w:val="24"/>
              </w:rPr>
            </w:pPr>
            <w:r w:rsidRPr="00DC757C">
              <w:rPr>
                <w:b/>
                <w:color w:val="FFFFFF" w:themeColor="background1"/>
                <w:sz w:val="22"/>
                <w:szCs w:val="24"/>
              </w:rPr>
              <w:t>Expectation</w:t>
            </w:r>
          </w:p>
        </w:tc>
      </w:tr>
      <w:tr w:rsidR="00A9062C" w14:paraId="5AD9F21C" w14:textId="77777777" w:rsidTr="00AB7802">
        <w:trPr>
          <w:trHeight w:val="1187"/>
        </w:trPr>
        <w:tc>
          <w:tcPr>
            <w:tcW w:w="1530" w:type="dxa"/>
            <w:shd w:val="clear" w:color="auto" w:fill="C0CDD5"/>
          </w:tcPr>
          <w:p w14:paraId="59DE53B6" w14:textId="77777777" w:rsidR="00A9062C" w:rsidRPr="00307406" w:rsidRDefault="00A9062C" w:rsidP="00A9062C">
            <w:pPr>
              <w:rPr>
                <w:b/>
              </w:rPr>
            </w:pPr>
            <w:r w:rsidRPr="00307406">
              <w:rPr>
                <w:b/>
              </w:rPr>
              <w:t>Evaluation Mechanism</w:t>
            </w:r>
          </w:p>
        </w:tc>
        <w:tc>
          <w:tcPr>
            <w:tcW w:w="3960" w:type="dxa"/>
          </w:tcPr>
          <w:p w14:paraId="413E6275" w14:textId="094E3FEF" w:rsidR="00A9062C" w:rsidRDefault="00A9062C" w:rsidP="00A9062C">
            <w:r>
              <w:t xml:space="preserve">All activities, including live activities, must include a comprehensive evaluation component that assesses individual learner </w:t>
            </w:r>
            <w:r w:rsidR="001E66C0">
              <w:t xml:space="preserve">competence, </w:t>
            </w:r>
            <w:r w:rsidR="00A80B4C">
              <w:t>performance, and/or the impact on patient outcomes.</w:t>
            </w:r>
          </w:p>
        </w:tc>
        <w:tc>
          <w:tcPr>
            <w:tcW w:w="3865" w:type="dxa"/>
          </w:tcPr>
          <w:p w14:paraId="64D15A63" w14:textId="77777777" w:rsidR="00804D77" w:rsidRDefault="001E66C0" w:rsidP="00A9062C">
            <w:r>
              <w:t xml:space="preserve">The evaluation measures the competence or </w:t>
            </w:r>
            <w:r w:rsidRPr="00854F91">
              <w:rPr>
                <w:bCs/>
              </w:rPr>
              <w:t>performance of the individual learner a</w:t>
            </w:r>
            <w:r>
              <w:t xml:space="preserve">nd not of the activity.  </w:t>
            </w:r>
          </w:p>
          <w:p w14:paraId="6FB23A3C" w14:textId="77777777" w:rsidR="00804D77" w:rsidRDefault="00804D77" w:rsidP="00A9062C"/>
          <w:p w14:paraId="1153E737" w14:textId="4E856CF8" w:rsidR="00A9062C" w:rsidRDefault="001E66C0" w:rsidP="00A9062C">
            <w:r>
              <w:t>Evaluation methods employed should be able to identify individual learning (not anonymous).</w:t>
            </w:r>
          </w:p>
        </w:tc>
      </w:tr>
      <w:tr w:rsidR="00A9062C" w14:paraId="309D3E9A" w14:textId="77777777" w:rsidTr="00AB7802">
        <w:trPr>
          <w:trHeight w:val="1250"/>
        </w:trPr>
        <w:tc>
          <w:tcPr>
            <w:tcW w:w="1530" w:type="dxa"/>
            <w:shd w:val="clear" w:color="auto" w:fill="C0CDD5"/>
          </w:tcPr>
          <w:p w14:paraId="762A00CC" w14:textId="77777777" w:rsidR="00A9062C" w:rsidRPr="00307406" w:rsidRDefault="00A9062C" w:rsidP="00A9062C">
            <w:pPr>
              <w:rPr>
                <w:b/>
              </w:rPr>
            </w:pPr>
            <w:r w:rsidRPr="00307406">
              <w:rPr>
                <w:b/>
              </w:rPr>
              <w:t>Participation Threshold</w:t>
            </w:r>
          </w:p>
        </w:tc>
        <w:tc>
          <w:tcPr>
            <w:tcW w:w="3960" w:type="dxa"/>
          </w:tcPr>
          <w:p w14:paraId="1D8D62AB" w14:textId="1D6EA770" w:rsidR="00854F91" w:rsidRDefault="00854F91" w:rsidP="00A9062C">
            <w:r>
              <w:t>The provider determines and communicates the participation threshold, also known as a passing standard, for the learner to earn MOC credit.</w:t>
            </w:r>
          </w:p>
          <w:p w14:paraId="607521EF" w14:textId="77777777" w:rsidR="00854F91" w:rsidRDefault="00854F91" w:rsidP="00A9062C"/>
          <w:p w14:paraId="446D9024" w14:textId="73418365" w:rsidR="00A9062C" w:rsidRDefault="00A9062C" w:rsidP="00A9062C"/>
        </w:tc>
        <w:tc>
          <w:tcPr>
            <w:tcW w:w="3865" w:type="dxa"/>
          </w:tcPr>
          <w:p w14:paraId="24C7D57C" w14:textId="77777777" w:rsidR="00854F91" w:rsidRDefault="00854F91" w:rsidP="00A9062C">
            <w:r>
              <w:t>The participation threshold must be clearly communicated to the learner prior to engagement in the activity.</w:t>
            </w:r>
          </w:p>
          <w:p w14:paraId="6FD959E4" w14:textId="77777777" w:rsidR="00854F91" w:rsidRDefault="00854F91" w:rsidP="00A9062C"/>
          <w:p w14:paraId="3A3F7CA3" w14:textId="2C0AA6BD" w:rsidR="00854F91" w:rsidRDefault="00854F91" w:rsidP="00A9062C">
            <w:r>
              <w:t xml:space="preserve">The learner must meet the participation threshold set by the provider before credit is reported. </w:t>
            </w:r>
          </w:p>
        </w:tc>
      </w:tr>
      <w:tr w:rsidR="00A9062C" w14:paraId="3476C782" w14:textId="77777777" w:rsidTr="00AB7802">
        <w:trPr>
          <w:trHeight w:val="1250"/>
        </w:trPr>
        <w:tc>
          <w:tcPr>
            <w:tcW w:w="1530" w:type="dxa"/>
            <w:shd w:val="clear" w:color="auto" w:fill="C0CDD5"/>
          </w:tcPr>
          <w:p w14:paraId="1B775511" w14:textId="77777777" w:rsidR="00A9062C" w:rsidRPr="00307406" w:rsidRDefault="00A9062C" w:rsidP="00A9062C">
            <w:pPr>
              <w:rPr>
                <w:b/>
              </w:rPr>
            </w:pPr>
            <w:r w:rsidRPr="00307406">
              <w:rPr>
                <w:b/>
              </w:rPr>
              <w:t>Feedback</w:t>
            </w:r>
          </w:p>
        </w:tc>
        <w:tc>
          <w:tcPr>
            <w:tcW w:w="3960" w:type="dxa"/>
          </w:tcPr>
          <w:p w14:paraId="4C072CB7" w14:textId="77777777" w:rsidR="00A9062C" w:rsidRDefault="00A9062C" w:rsidP="00A9062C">
            <w:r>
              <w:t>All activities must include feedback to participants, identifying learner results with rationales for correct answers or attainment of applicable skill(s), and/or relevant citations where appropriate.</w:t>
            </w:r>
          </w:p>
        </w:tc>
        <w:tc>
          <w:tcPr>
            <w:tcW w:w="3865" w:type="dxa"/>
          </w:tcPr>
          <w:p w14:paraId="4A4B4385" w14:textId="69BAABAB" w:rsidR="00A9062C" w:rsidRPr="00307406" w:rsidRDefault="00E901B5" w:rsidP="00A9062C">
            <w:r>
              <w:t>Evaluation</w:t>
            </w:r>
            <w:r w:rsidR="00A9062C" w:rsidRPr="00307406">
              <w:t xml:space="preserve"> of the learner and feedback to the learner must be completed before completion credit may be awarded. </w:t>
            </w:r>
          </w:p>
          <w:p w14:paraId="446A1364" w14:textId="77777777" w:rsidR="00A9062C" w:rsidRPr="00307406" w:rsidRDefault="00A9062C" w:rsidP="00A9062C">
            <w:pPr>
              <w:rPr>
                <w:b/>
                <w:highlight w:val="yellow"/>
              </w:rPr>
            </w:pPr>
          </w:p>
        </w:tc>
      </w:tr>
    </w:tbl>
    <w:p w14:paraId="475AA891" w14:textId="77777777" w:rsidR="001478C7" w:rsidRDefault="001478C7" w:rsidP="001713A6"/>
    <w:p w14:paraId="07EB0084" w14:textId="137218B4" w:rsidR="001713A6" w:rsidRPr="00C32A70" w:rsidRDefault="001713A6" w:rsidP="001713A6">
      <w:r w:rsidRPr="00C32A70">
        <w:t>Important Tips:</w:t>
      </w:r>
      <w:r w:rsidR="001478C7" w:rsidRPr="00C32A70">
        <w:br/>
      </w:r>
    </w:p>
    <w:p w14:paraId="581871BD" w14:textId="77777777" w:rsidR="00E92D8B" w:rsidRDefault="00E92D8B" w:rsidP="00E92D8B">
      <w:pPr>
        <w:pStyle w:val="ListParagraph"/>
        <w:numPr>
          <w:ilvl w:val="0"/>
          <w:numId w:val="38"/>
        </w:numPr>
        <w:spacing w:after="160" w:line="259" w:lineRule="auto"/>
        <w:ind w:left="360"/>
      </w:pPr>
      <w:r>
        <w:t xml:space="preserve">The accredited provider may choose to evaluate the activity at the session level or at the activity level. </w:t>
      </w:r>
    </w:p>
    <w:p w14:paraId="3CD04DBB" w14:textId="5571B634" w:rsidR="00E92D8B" w:rsidRDefault="00E92D8B" w:rsidP="00E92D8B">
      <w:pPr>
        <w:pStyle w:val="ListParagraph"/>
        <w:numPr>
          <w:ilvl w:val="0"/>
          <w:numId w:val="37"/>
        </w:numPr>
        <w:spacing w:after="160" w:line="259" w:lineRule="auto"/>
        <w:ind w:left="360"/>
      </w:pPr>
      <w:r>
        <w:t>The provider does not need to be limited to a single method of evaluation per activity. Combinations of approaches to evaluation may produce</w:t>
      </w:r>
      <w:r w:rsidR="009D181A">
        <w:t xml:space="preserve"> valuable </w:t>
      </w:r>
      <w:r>
        <w:t xml:space="preserve">information about learner change. </w:t>
      </w:r>
    </w:p>
    <w:p w14:paraId="1E42D242" w14:textId="0667BB8A" w:rsidR="00E92D8B" w:rsidRDefault="00E92D8B" w:rsidP="00E92D8B">
      <w:pPr>
        <w:pStyle w:val="ListParagraph"/>
        <w:numPr>
          <w:ilvl w:val="0"/>
          <w:numId w:val="37"/>
        </w:numPr>
        <w:spacing w:after="160" w:line="259" w:lineRule="auto"/>
        <w:ind w:left="360"/>
      </w:pPr>
      <w:r>
        <w:t>The accredited provider determines the passing standard/participation threshold of the evaluation and can give instructions to their learners</w:t>
      </w:r>
      <w:r w:rsidR="009D181A">
        <w:t xml:space="preserve"> about </w:t>
      </w:r>
      <w:r>
        <w:t xml:space="preserve">what they need to do </w:t>
      </w:r>
      <w:proofErr w:type="gramStart"/>
      <w:r>
        <w:t>in order to</w:t>
      </w:r>
      <w:proofErr w:type="gramEnd"/>
      <w:r>
        <w:t xml:space="preserve"> earn </w:t>
      </w:r>
      <w:r w:rsidR="0098404B">
        <w:t>MOC</w:t>
      </w:r>
      <w:r>
        <w:t xml:space="preserve"> credit.</w:t>
      </w:r>
    </w:p>
    <w:p w14:paraId="0488E0DB" w14:textId="631FDE23" w:rsidR="00E92D8B" w:rsidRDefault="00E92D8B" w:rsidP="00E92D8B">
      <w:pPr>
        <w:pStyle w:val="ListParagraph"/>
        <w:numPr>
          <w:ilvl w:val="0"/>
          <w:numId w:val="38"/>
        </w:numPr>
        <w:spacing w:after="160" w:line="259" w:lineRule="auto"/>
        <w:ind w:left="360"/>
      </w:pPr>
      <w:r>
        <w:t xml:space="preserve">The accredited provider must be able to demonstrate that the learner has </w:t>
      </w:r>
      <w:r w:rsidR="00D24863">
        <w:t>engaged in</w:t>
      </w:r>
      <w:r>
        <w:t xml:space="preserve"> the evaluation for the educational activity</w:t>
      </w:r>
      <w:r w:rsidR="00D24863">
        <w:t xml:space="preserve"> and met the threshold </w:t>
      </w:r>
      <w:r>
        <w:t xml:space="preserve">to earn </w:t>
      </w:r>
      <w:r w:rsidR="0098404B">
        <w:t>MOC</w:t>
      </w:r>
      <w:r>
        <w:t xml:space="preserve"> credit. </w:t>
      </w:r>
    </w:p>
    <w:p w14:paraId="1226F1DA" w14:textId="54925E05" w:rsidR="00E92D8B" w:rsidRDefault="00E92D8B" w:rsidP="00E92D8B">
      <w:pPr>
        <w:pStyle w:val="ListParagraph"/>
        <w:numPr>
          <w:ilvl w:val="0"/>
          <w:numId w:val="38"/>
        </w:numPr>
        <w:spacing w:after="160" w:line="259" w:lineRule="auto"/>
        <w:ind w:left="360"/>
      </w:pPr>
      <w:r>
        <w:t>If the activity is selected for</w:t>
      </w:r>
      <w:r w:rsidR="009D181A">
        <w:t xml:space="preserve"> audit</w:t>
      </w:r>
      <w:r>
        <w:t>, the accredited provider will be asked to submit the evaluation mechanism, a description of how the evaluation was implemented and how feedback was provided to learners, and a list of the physician learners who met the minimum participation threshold. This does not need to include the answers submitted by learners.</w:t>
      </w:r>
    </w:p>
    <w:p w14:paraId="6F3F3BE3" w14:textId="1CB0EF77" w:rsidR="00FB0AF9" w:rsidRDefault="00E92D8B" w:rsidP="00582CBA">
      <w:pPr>
        <w:pStyle w:val="ListParagraph"/>
        <w:numPr>
          <w:ilvl w:val="0"/>
          <w:numId w:val="38"/>
        </w:numPr>
        <w:spacing w:after="160" w:line="259" w:lineRule="auto"/>
        <w:ind w:left="360"/>
      </w:pPr>
      <w:r>
        <w:t xml:space="preserve">Learner </w:t>
      </w:r>
      <w:r w:rsidR="009D181A">
        <w:t xml:space="preserve">completion data </w:t>
      </w:r>
      <w:r>
        <w:t xml:space="preserve">should be reported into PARS after the learner has participated in the evaluation, met the participation threshold, and received feedback. The general expectation by the boards is that learners will be submitted into PARS no more than 30 days after they complete the evaluation so learners can see their </w:t>
      </w:r>
      <w:r w:rsidR="0098404B">
        <w:t>MOC</w:t>
      </w:r>
      <w:r>
        <w:t xml:space="preserve"> credit reflected.</w:t>
      </w:r>
    </w:p>
    <w:p w14:paraId="2BCCCD99" w14:textId="499E6E8D" w:rsidR="00A01C2E" w:rsidRDefault="00A01C2E" w:rsidP="00852B8D">
      <w:pPr>
        <w:pStyle w:val="ListParagraph"/>
        <w:spacing w:after="160" w:line="259" w:lineRule="auto"/>
        <w:ind w:left="360"/>
      </w:pPr>
    </w:p>
    <w:p w14:paraId="5E03F2EF" w14:textId="77777777" w:rsidR="00F60BC2" w:rsidRDefault="00F60BC2" w:rsidP="00852B8D">
      <w:pPr>
        <w:pStyle w:val="ListParagraph"/>
        <w:spacing w:after="160" w:line="259" w:lineRule="auto"/>
        <w:ind w:left="360"/>
      </w:pPr>
    </w:p>
    <w:p w14:paraId="693B7E3E" w14:textId="0C4FEA87" w:rsidR="00D55459" w:rsidRDefault="00D55459" w:rsidP="00D55459"/>
    <w:tbl>
      <w:tblPr>
        <w:tblStyle w:val="TableGrid"/>
        <w:tblW w:w="0" w:type="auto"/>
        <w:tblLook w:val="04A0" w:firstRow="1" w:lastRow="0" w:firstColumn="1" w:lastColumn="0" w:noHBand="0" w:noVBand="1"/>
      </w:tblPr>
      <w:tblGrid>
        <w:gridCol w:w="1415"/>
        <w:gridCol w:w="2696"/>
        <w:gridCol w:w="2677"/>
        <w:gridCol w:w="2562"/>
      </w:tblGrid>
      <w:tr w:rsidR="00D55459" w14:paraId="6EAD4DE2" w14:textId="77777777" w:rsidTr="0061519C">
        <w:tc>
          <w:tcPr>
            <w:tcW w:w="1307" w:type="dxa"/>
            <w:shd w:val="clear" w:color="auto" w:fill="0099A8" w:themeFill="accent1"/>
          </w:tcPr>
          <w:p w14:paraId="016322AC" w14:textId="6C48155D" w:rsidR="00D55459" w:rsidRPr="00DC757C" w:rsidRDefault="00D55459" w:rsidP="00D55459">
            <w:pPr>
              <w:rPr>
                <w:b/>
                <w:color w:val="FFFFFF" w:themeColor="background1"/>
                <w:sz w:val="22"/>
                <w:szCs w:val="24"/>
              </w:rPr>
            </w:pPr>
            <w:r w:rsidRPr="00DC757C">
              <w:rPr>
                <w:b/>
                <w:color w:val="FFFFFF" w:themeColor="background1"/>
                <w:sz w:val="22"/>
                <w:szCs w:val="24"/>
              </w:rPr>
              <w:lastRenderedPageBreak/>
              <w:t>Mechanism</w:t>
            </w:r>
          </w:p>
        </w:tc>
        <w:tc>
          <w:tcPr>
            <w:tcW w:w="2738" w:type="dxa"/>
            <w:shd w:val="clear" w:color="auto" w:fill="0099A8" w:themeFill="accent1"/>
          </w:tcPr>
          <w:p w14:paraId="5335E09F" w14:textId="150641FD" w:rsidR="00D55459" w:rsidRPr="00DC757C" w:rsidRDefault="00D55459" w:rsidP="00D55459">
            <w:pPr>
              <w:rPr>
                <w:b/>
                <w:color w:val="FFFFFF" w:themeColor="background1"/>
                <w:sz w:val="22"/>
                <w:szCs w:val="24"/>
              </w:rPr>
            </w:pPr>
            <w:r w:rsidRPr="00DC757C">
              <w:rPr>
                <w:b/>
                <w:color w:val="FFFFFF" w:themeColor="background1"/>
                <w:sz w:val="22"/>
                <w:szCs w:val="24"/>
              </w:rPr>
              <w:t>Evaluation Method</w:t>
            </w:r>
          </w:p>
        </w:tc>
        <w:tc>
          <w:tcPr>
            <w:tcW w:w="2714" w:type="dxa"/>
            <w:shd w:val="clear" w:color="auto" w:fill="0099A8" w:themeFill="accent1"/>
          </w:tcPr>
          <w:p w14:paraId="54F7202F" w14:textId="3A2F73DA" w:rsidR="00D55459" w:rsidRPr="00DC757C" w:rsidRDefault="00D55459" w:rsidP="00D55459">
            <w:pPr>
              <w:rPr>
                <w:b/>
                <w:color w:val="FFFFFF" w:themeColor="background1"/>
                <w:sz w:val="22"/>
                <w:szCs w:val="24"/>
              </w:rPr>
            </w:pPr>
            <w:r w:rsidRPr="00DC757C">
              <w:rPr>
                <w:b/>
                <w:color w:val="FFFFFF" w:themeColor="background1"/>
                <w:sz w:val="22"/>
                <w:szCs w:val="24"/>
              </w:rPr>
              <w:t>Participation Threshold</w:t>
            </w:r>
          </w:p>
        </w:tc>
        <w:tc>
          <w:tcPr>
            <w:tcW w:w="2591" w:type="dxa"/>
            <w:shd w:val="clear" w:color="auto" w:fill="0099A8" w:themeFill="accent1"/>
          </w:tcPr>
          <w:p w14:paraId="279A8A03" w14:textId="49DC1A1F" w:rsidR="00D55459" w:rsidRPr="00DC757C" w:rsidRDefault="00D55459" w:rsidP="00D55459">
            <w:pPr>
              <w:rPr>
                <w:b/>
                <w:color w:val="FFFFFF" w:themeColor="background1"/>
                <w:sz w:val="22"/>
                <w:szCs w:val="24"/>
              </w:rPr>
            </w:pPr>
            <w:r w:rsidRPr="00DC757C">
              <w:rPr>
                <w:b/>
                <w:color w:val="FFFFFF" w:themeColor="background1"/>
                <w:sz w:val="22"/>
                <w:szCs w:val="24"/>
              </w:rPr>
              <w:t>Feedback Method</w:t>
            </w:r>
          </w:p>
        </w:tc>
      </w:tr>
      <w:tr w:rsidR="005C42EC" w14:paraId="6472DF8E" w14:textId="77777777" w:rsidTr="0061519C">
        <w:tc>
          <w:tcPr>
            <w:tcW w:w="1307" w:type="dxa"/>
            <w:shd w:val="clear" w:color="auto" w:fill="C0CDD5"/>
          </w:tcPr>
          <w:p w14:paraId="3A0E8610" w14:textId="77777777" w:rsidR="005C42EC" w:rsidRPr="00AB7802" w:rsidRDefault="005C42EC" w:rsidP="00794422">
            <w:pPr>
              <w:rPr>
                <w:b/>
                <w:bCs/>
              </w:rPr>
            </w:pPr>
            <w:r w:rsidRPr="00AB7802">
              <w:rPr>
                <w:b/>
                <w:bCs/>
              </w:rPr>
              <w:t>Case Discussion</w:t>
            </w:r>
          </w:p>
        </w:tc>
        <w:tc>
          <w:tcPr>
            <w:tcW w:w="2738" w:type="dxa"/>
          </w:tcPr>
          <w:p w14:paraId="5A39E93B" w14:textId="77777777" w:rsidR="005C42EC" w:rsidRDefault="005C42EC" w:rsidP="00794422">
            <w:r>
              <w:t>Learners asked to share</w:t>
            </w:r>
          </w:p>
          <w:p w14:paraId="4D07DC0C" w14:textId="29DC12FF" w:rsidR="005C42EC" w:rsidRDefault="005C42EC" w:rsidP="00794422">
            <w:r>
              <w:t>with each other and group</w:t>
            </w:r>
            <w:r w:rsidR="007471F9">
              <w:t xml:space="preserve"> h</w:t>
            </w:r>
            <w:r>
              <w:t>ow they would approach</w:t>
            </w:r>
            <w:r w:rsidR="007471F9">
              <w:t xml:space="preserve"> </w:t>
            </w:r>
            <w:r>
              <w:t>the case at various stages.</w:t>
            </w:r>
          </w:p>
        </w:tc>
        <w:tc>
          <w:tcPr>
            <w:tcW w:w="2714" w:type="dxa"/>
          </w:tcPr>
          <w:p w14:paraId="0B0104EA" w14:textId="046EF27F" w:rsidR="005C42EC" w:rsidRDefault="005C42EC" w:rsidP="00794422">
            <w:r>
              <w:t>Learner actively participates</w:t>
            </w:r>
            <w:r w:rsidR="00BD7408">
              <w:t xml:space="preserve"> </w:t>
            </w:r>
            <w:r>
              <w:t>in the conversation as</w:t>
            </w:r>
          </w:p>
          <w:p w14:paraId="742C0961" w14:textId="5C08052E" w:rsidR="005C42EC" w:rsidRDefault="005C42EC" w:rsidP="007471F9">
            <w:r>
              <w:t>judged by a group leader or</w:t>
            </w:r>
            <w:r w:rsidR="007471F9">
              <w:t xml:space="preserve"> </w:t>
            </w:r>
            <w:r>
              <w:t>observer.</w:t>
            </w:r>
          </w:p>
        </w:tc>
        <w:tc>
          <w:tcPr>
            <w:tcW w:w="2591" w:type="dxa"/>
          </w:tcPr>
          <w:p w14:paraId="7670E7A0" w14:textId="2866A259" w:rsidR="005C42EC" w:rsidRDefault="005C42EC" w:rsidP="00794422">
            <w:r>
              <w:t>The outcome of the case is</w:t>
            </w:r>
            <w:r w:rsidR="00BD7408">
              <w:t xml:space="preserve"> </w:t>
            </w:r>
            <w:r>
              <w:t>shared.</w:t>
            </w:r>
          </w:p>
        </w:tc>
      </w:tr>
      <w:tr w:rsidR="00D55459" w14:paraId="50497DCD" w14:textId="77777777" w:rsidTr="0061519C">
        <w:tc>
          <w:tcPr>
            <w:tcW w:w="1307" w:type="dxa"/>
            <w:shd w:val="clear" w:color="auto" w:fill="C0CDD5"/>
          </w:tcPr>
          <w:p w14:paraId="0991CB2B" w14:textId="270D7812" w:rsidR="00D55459" w:rsidRPr="00AB7802" w:rsidRDefault="00D55459" w:rsidP="00D55459">
            <w:pPr>
              <w:rPr>
                <w:b/>
                <w:bCs/>
              </w:rPr>
            </w:pPr>
            <w:r w:rsidRPr="00AB7802">
              <w:rPr>
                <w:b/>
                <w:bCs/>
              </w:rPr>
              <w:t>Written responses</w:t>
            </w:r>
          </w:p>
        </w:tc>
        <w:tc>
          <w:tcPr>
            <w:tcW w:w="2738" w:type="dxa"/>
          </w:tcPr>
          <w:p w14:paraId="392BF209" w14:textId="7724A5CE" w:rsidR="00D55459" w:rsidRDefault="00D55459" w:rsidP="00D55459">
            <w:r w:rsidRPr="00D55459">
              <w:t>Learners write down what they have learned and indicate commitment to change or maintain an element of practice.</w:t>
            </w:r>
          </w:p>
        </w:tc>
        <w:tc>
          <w:tcPr>
            <w:tcW w:w="2714" w:type="dxa"/>
          </w:tcPr>
          <w:p w14:paraId="65F10CB3" w14:textId="0094579D" w:rsidR="00D55459" w:rsidRDefault="00D55459" w:rsidP="00D55459">
            <w:r w:rsidRPr="00D55459">
              <w:t>Learner writes a reflective statement and makes a commitment to change or maintain an element of practice.</w:t>
            </w:r>
          </w:p>
        </w:tc>
        <w:tc>
          <w:tcPr>
            <w:tcW w:w="2591" w:type="dxa"/>
          </w:tcPr>
          <w:p w14:paraId="6B81092A" w14:textId="74273D4C" w:rsidR="00D55459" w:rsidRDefault="00D55459" w:rsidP="00D55459">
            <w:r w:rsidRPr="00D55459">
              <w:t xml:space="preserve">Leader/facilitator summarizes what was discussed and best next steps for learners.  </w:t>
            </w:r>
          </w:p>
        </w:tc>
      </w:tr>
      <w:tr w:rsidR="00752E05" w14:paraId="7F8C0C48" w14:textId="77777777" w:rsidTr="0061519C">
        <w:tc>
          <w:tcPr>
            <w:tcW w:w="1307" w:type="dxa"/>
            <w:shd w:val="clear" w:color="auto" w:fill="C0CDD5"/>
          </w:tcPr>
          <w:p w14:paraId="2E6C10E4" w14:textId="09DEC874" w:rsidR="00752E05" w:rsidRPr="00AB7802" w:rsidRDefault="00752E05" w:rsidP="00752E05">
            <w:pPr>
              <w:rPr>
                <w:b/>
                <w:bCs/>
              </w:rPr>
            </w:pPr>
            <w:r w:rsidRPr="00AB7802">
              <w:rPr>
                <w:b/>
                <w:bCs/>
              </w:rPr>
              <w:t>Audience response system</w:t>
            </w:r>
          </w:p>
        </w:tc>
        <w:tc>
          <w:tcPr>
            <w:tcW w:w="2738" w:type="dxa"/>
          </w:tcPr>
          <w:p w14:paraId="02D0D87E" w14:textId="607520D3" w:rsidR="00752E05" w:rsidRDefault="00752E05" w:rsidP="00752E05">
            <w:r w:rsidRPr="00D55459">
              <w:t>Learners select answers to provocative questions using the ARS.</w:t>
            </w:r>
            <w:r>
              <w:t xml:space="preserve"> The </w:t>
            </w:r>
            <w:r w:rsidRPr="00167DF2">
              <w:rPr>
                <w:rFonts w:cs="Arial"/>
                <w:szCs w:val="20"/>
              </w:rPr>
              <w:t xml:space="preserve">ARS </w:t>
            </w:r>
            <w:r>
              <w:rPr>
                <w:rFonts w:cs="Arial"/>
                <w:szCs w:val="20"/>
              </w:rPr>
              <w:t>must be</w:t>
            </w:r>
            <w:r w:rsidRPr="00167DF2">
              <w:rPr>
                <w:rFonts w:cs="Arial"/>
                <w:szCs w:val="20"/>
              </w:rPr>
              <w:t xml:space="preserve"> traceable to the individual.</w:t>
            </w:r>
          </w:p>
        </w:tc>
        <w:tc>
          <w:tcPr>
            <w:tcW w:w="2714" w:type="dxa"/>
          </w:tcPr>
          <w:p w14:paraId="210E0F33" w14:textId="427A8CF5" w:rsidR="00752E05" w:rsidRDefault="00752E05" w:rsidP="00752E05">
            <w:r w:rsidRPr="00167DF2">
              <w:rPr>
                <w:rFonts w:cs="Arial"/>
                <w:szCs w:val="20"/>
              </w:rPr>
              <w:t>Learners engage adequately with an acceptable number of attempts. Threshold set by provider</w:t>
            </w:r>
            <w:r>
              <w:rPr>
                <w:rFonts w:cs="Arial"/>
                <w:szCs w:val="20"/>
              </w:rPr>
              <w:t>.</w:t>
            </w:r>
          </w:p>
        </w:tc>
        <w:tc>
          <w:tcPr>
            <w:tcW w:w="2591" w:type="dxa"/>
          </w:tcPr>
          <w:p w14:paraId="3369DE90" w14:textId="563429A3" w:rsidR="00752E05" w:rsidRDefault="00752E05" w:rsidP="00752E05">
            <w:r w:rsidRPr="00D55459">
              <w:t>Answer to each question is shared in dialog or writing, including rationale for correct answers with relevant citations.</w:t>
            </w:r>
          </w:p>
        </w:tc>
      </w:tr>
      <w:tr w:rsidR="00D55459" w14:paraId="3BB42023" w14:textId="77777777" w:rsidTr="0061519C">
        <w:tc>
          <w:tcPr>
            <w:tcW w:w="1307" w:type="dxa"/>
            <w:shd w:val="clear" w:color="auto" w:fill="C0CDD5"/>
          </w:tcPr>
          <w:p w14:paraId="3AC01B6B" w14:textId="77FDC19A" w:rsidR="00D55459" w:rsidRPr="00AB7802" w:rsidRDefault="00D55459" w:rsidP="00D55459">
            <w:pPr>
              <w:rPr>
                <w:b/>
                <w:bCs/>
              </w:rPr>
            </w:pPr>
            <w:r w:rsidRPr="00AB7802">
              <w:rPr>
                <w:b/>
                <w:bCs/>
              </w:rPr>
              <w:t>Quiz</w:t>
            </w:r>
          </w:p>
        </w:tc>
        <w:tc>
          <w:tcPr>
            <w:tcW w:w="2738" w:type="dxa"/>
          </w:tcPr>
          <w:p w14:paraId="76E8BC0C" w14:textId="5EABA701" w:rsidR="00D55459" w:rsidRDefault="00D55459" w:rsidP="00D55459">
            <w:proofErr w:type="gramStart"/>
            <w:r w:rsidRPr="00D55459">
              <w:t>Learners</w:t>
            </w:r>
            <w:proofErr w:type="gramEnd"/>
            <w:r w:rsidRPr="00D55459">
              <w:t xml:space="preserve"> complete answers to a quiz during or after an activity.</w:t>
            </w:r>
          </w:p>
        </w:tc>
        <w:tc>
          <w:tcPr>
            <w:tcW w:w="2714" w:type="dxa"/>
          </w:tcPr>
          <w:p w14:paraId="598312F1" w14:textId="0760ACE9" w:rsidR="00D55459" w:rsidRDefault="0089315C" w:rsidP="00D55459">
            <w:r w:rsidRPr="00167DF2">
              <w:rPr>
                <w:rFonts w:cs="Arial"/>
                <w:szCs w:val="20"/>
              </w:rPr>
              <w:t>Percent of correct answers set by provider.</w:t>
            </w:r>
          </w:p>
        </w:tc>
        <w:tc>
          <w:tcPr>
            <w:tcW w:w="2591" w:type="dxa"/>
          </w:tcPr>
          <w:p w14:paraId="147A87B0" w14:textId="0337BBF3" w:rsidR="00D55459" w:rsidRDefault="00D55459" w:rsidP="00D55459">
            <w:r w:rsidRPr="00D55459">
              <w:t>Best answer to each question is discussed or shared, including rationale for correct answers with relevant citations.</w:t>
            </w:r>
          </w:p>
        </w:tc>
      </w:tr>
      <w:tr w:rsidR="00D55459" w14:paraId="00ADF7FD" w14:textId="77777777" w:rsidTr="0061519C">
        <w:tc>
          <w:tcPr>
            <w:tcW w:w="1307" w:type="dxa"/>
            <w:shd w:val="clear" w:color="auto" w:fill="C0CDD5"/>
          </w:tcPr>
          <w:p w14:paraId="0841B735" w14:textId="32F97DF5" w:rsidR="00D55459" w:rsidRPr="00AB7802" w:rsidRDefault="00D55459" w:rsidP="00D55459">
            <w:pPr>
              <w:rPr>
                <w:b/>
                <w:bCs/>
              </w:rPr>
            </w:pPr>
            <w:r w:rsidRPr="00AB7802">
              <w:rPr>
                <w:b/>
                <w:bCs/>
              </w:rPr>
              <w:t>Table-top exercise</w:t>
            </w:r>
          </w:p>
        </w:tc>
        <w:tc>
          <w:tcPr>
            <w:tcW w:w="2738" w:type="dxa"/>
          </w:tcPr>
          <w:p w14:paraId="5C1E3396" w14:textId="7A6E002A" w:rsidR="00D55459" w:rsidRDefault="00D55459" w:rsidP="00D55459">
            <w:r w:rsidRPr="00D55459">
              <w:t>Learners write down next steps in an evolving case at various set points.</w:t>
            </w:r>
          </w:p>
        </w:tc>
        <w:tc>
          <w:tcPr>
            <w:tcW w:w="2714" w:type="dxa"/>
          </w:tcPr>
          <w:p w14:paraId="0DADD856" w14:textId="47CCD659" w:rsidR="00D55459" w:rsidRDefault="00D55459" w:rsidP="00D55459">
            <w:r w:rsidRPr="00D55459">
              <w:t>Learner writes a possible next step to each question.</w:t>
            </w:r>
          </w:p>
        </w:tc>
        <w:tc>
          <w:tcPr>
            <w:tcW w:w="2591" w:type="dxa"/>
          </w:tcPr>
          <w:p w14:paraId="615122B9" w14:textId="0007D3A4" w:rsidR="00D55459" w:rsidRDefault="00D55459" w:rsidP="00D55459">
            <w:r w:rsidRPr="00D55459">
              <w:t>Best practice at each step is discussed or shared after each set point.</w:t>
            </w:r>
          </w:p>
        </w:tc>
      </w:tr>
      <w:tr w:rsidR="00D55459" w14:paraId="4C266FBC" w14:textId="77777777" w:rsidTr="0061519C">
        <w:tc>
          <w:tcPr>
            <w:tcW w:w="1307" w:type="dxa"/>
            <w:shd w:val="clear" w:color="auto" w:fill="C0CDD5"/>
          </w:tcPr>
          <w:p w14:paraId="2D0F6427" w14:textId="794D3A31" w:rsidR="00D55459" w:rsidRPr="00AB7802" w:rsidRDefault="00D55459" w:rsidP="00D55459">
            <w:pPr>
              <w:rPr>
                <w:b/>
                <w:bCs/>
              </w:rPr>
            </w:pPr>
            <w:r w:rsidRPr="00AB7802">
              <w:rPr>
                <w:b/>
                <w:bCs/>
              </w:rPr>
              <w:t>Simulation</w:t>
            </w:r>
          </w:p>
        </w:tc>
        <w:tc>
          <w:tcPr>
            <w:tcW w:w="2738" w:type="dxa"/>
          </w:tcPr>
          <w:p w14:paraId="4281EB55" w14:textId="0E0633A3" w:rsidR="00D55459" w:rsidRDefault="00D55459" w:rsidP="00D55459">
            <w:r w:rsidRPr="00D55459">
              <w:t>Learners demonstrate strategy/skill in a simulated setting</w:t>
            </w:r>
            <w:r w:rsidR="009D181A">
              <w:t>—</w:t>
            </w:r>
            <w:r w:rsidRPr="00D55459">
              <w:t>could be role-play or formal simulation lab.</w:t>
            </w:r>
          </w:p>
        </w:tc>
        <w:tc>
          <w:tcPr>
            <w:tcW w:w="2714" w:type="dxa"/>
          </w:tcPr>
          <w:p w14:paraId="0D2E05F1" w14:textId="51629B2B" w:rsidR="00D55459" w:rsidRDefault="00D55459" w:rsidP="00D55459">
            <w:r w:rsidRPr="00D55459">
              <w:t>Learner participates in simulation as judged by a facilitator or observer.</w:t>
            </w:r>
          </w:p>
        </w:tc>
        <w:tc>
          <w:tcPr>
            <w:tcW w:w="2591" w:type="dxa"/>
          </w:tcPr>
          <w:p w14:paraId="39A6B97B" w14:textId="035F9F99" w:rsidR="00D55459" w:rsidRDefault="005C42EC" w:rsidP="00D55459">
            <w:r w:rsidRPr="005C42EC">
              <w:t>Best practice or technique is discussed and shared throughout, or at the conclusion of the simulation</w:t>
            </w:r>
          </w:p>
        </w:tc>
      </w:tr>
      <w:tr w:rsidR="008C0BD2" w14:paraId="532DB491" w14:textId="77777777" w:rsidTr="0061519C">
        <w:tc>
          <w:tcPr>
            <w:tcW w:w="1307" w:type="dxa"/>
            <w:shd w:val="clear" w:color="auto" w:fill="C0CDD5"/>
          </w:tcPr>
          <w:p w14:paraId="2BAEA824" w14:textId="459A101F" w:rsidR="008C0BD2" w:rsidRPr="00AB7802" w:rsidRDefault="008C0BD2" w:rsidP="00D55459">
            <w:pPr>
              <w:rPr>
                <w:b/>
                <w:bCs/>
              </w:rPr>
            </w:pPr>
            <w:r w:rsidRPr="00AB7802">
              <w:rPr>
                <w:b/>
                <w:bCs/>
              </w:rPr>
              <w:t>Review of manuscript</w:t>
            </w:r>
          </w:p>
        </w:tc>
        <w:tc>
          <w:tcPr>
            <w:tcW w:w="2738" w:type="dxa"/>
          </w:tcPr>
          <w:p w14:paraId="66754651" w14:textId="627EA8E0" w:rsidR="008C0BD2" w:rsidRPr="00D55459" w:rsidRDefault="008C0BD2" w:rsidP="00D55459">
            <w:r>
              <w:t>Learners provide constructive feedback on the manuscript according to the specifications of the journal.</w:t>
            </w:r>
          </w:p>
        </w:tc>
        <w:tc>
          <w:tcPr>
            <w:tcW w:w="2714" w:type="dxa"/>
          </w:tcPr>
          <w:p w14:paraId="3C177814" w14:textId="4EFF4C69" w:rsidR="008C0BD2" w:rsidRPr="00D55459" w:rsidRDefault="009D181A" w:rsidP="00D55459">
            <w:r>
              <w:t xml:space="preserve">Acceptable quality </w:t>
            </w:r>
            <w:r w:rsidR="008C0BD2">
              <w:t>of the manuscript review is</w:t>
            </w:r>
            <w:r>
              <w:t xml:space="preserve"> </w:t>
            </w:r>
            <w:r w:rsidR="008C0BD2">
              <w:t>determined by the editor.</w:t>
            </w:r>
          </w:p>
        </w:tc>
        <w:tc>
          <w:tcPr>
            <w:tcW w:w="2591" w:type="dxa"/>
          </w:tcPr>
          <w:p w14:paraId="6B666B42" w14:textId="7B5F3227" w:rsidR="008C0BD2" w:rsidRPr="005C42EC" w:rsidRDefault="008C0BD2" w:rsidP="00D55459">
            <w:r>
              <w:t>Editor provides feedback on the adequacy of the review to the learner.</w:t>
            </w:r>
          </w:p>
        </w:tc>
      </w:tr>
      <w:tr w:rsidR="008C0BD2" w14:paraId="34F44F05" w14:textId="77777777" w:rsidTr="0061519C">
        <w:tc>
          <w:tcPr>
            <w:tcW w:w="1307" w:type="dxa"/>
            <w:shd w:val="clear" w:color="auto" w:fill="C0CDD5"/>
          </w:tcPr>
          <w:p w14:paraId="6BD81D73" w14:textId="1E56C638" w:rsidR="008C0BD2" w:rsidRPr="00AB7802" w:rsidRDefault="008C0BD2" w:rsidP="00D55459">
            <w:pPr>
              <w:rPr>
                <w:b/>
                <w:bCs/>
              </w:rPr>
            </w:pPr>
            <w:r w:rsidRPr="00AB7802">
              <w:rPr>
                <w:b/>
                <w:bCs/>
              </w:rPr>
              <w:t>Writing test items</w:t>
            </w:r>
          </w:p>
        </w:tc>
        <w:tc>
          <w:tcPr>
            <w:tcW w:w="2738" w:type="dxa"/>
          </w:tcPr>
          <w:p w14:paraId="5CEEAA9A" w14:textId="295DDCF6" w:rsidR="008C0BD2" w:rsidRDefault="008C0BD2" w:rsidP="00D55459">
            <w:r>
              <w:t>Learners write test items that are evaluated by committee chair and peers.</w:t>
            </w:r>
          </w:p>
        </w:tc>
        <w:tc>
          <w:tcPr>
            <w:tcW w:w="2714" w:type="dxa"/>
          </w:tcPr>
          <w:p w14:paraId="4B13D074" w14:textId="6ADE179D" w:rsidR="008C0BD2" w:rsidRDefault="008C0BD2" w:rsidP="00D55459">
            <w:r>
              <w:t>Item quality is adequate as determined by committee chair.</w:t>
            </w:r>
          </w:p>
        </w:tc>
        <w:tc>
          <w:tcPr>
            <w:tcW w:w="2591" w:type="dxa"/>
          </w:tcPr>
          <w:p w14:paraId="5230CB4E" w14:textId="59DB6468" w:rsidR="008C0BD2" w:rsidRDefault="008C0BD2" w:rsidP="00D55459">
            <w:r>
              <w:t>Feedback is received from peers and committee chair throughout the writing process.</w:t>
            </w:r>
          </w:p>
        </w:tc>
      </w:tr>
      <w:tr w:rsidR="008C0BD2" w14:paraId="4EDC43E4" w14:textId="77777777" w:rsidTr="0061519C">
        <w:trPr>
          <w:trHeight w:val="1457"/>
        </w:trPr>
        <w:tc>
          <w:tcPr>
            <w:tcW w:w="1307" w:type="dxa"/>
            <w:shd w:val="clear" w:color="auto" w:fill="C0CDD5"/>
          </w:tcPr>
          <w:p w14:paraId="49336DED" w14:textId="2B028A1C" w:rsidR="008C0BD2" w:rsidRPr="00AB7802" w:rsidRDefault="008C0BD2" w:rsidP="00D55459">
            <w:pPr>
              <w:rPr>
                <w:b/>
                <w:bCs/>
              </w:rPr>
            </w:pPr>
            <w:r w:rsidRPr="00AB7802">
              <w:rPr>
                <w:b/>
                <w:bCs/>
              </w:rPr>
              <w:t>Learning from teaching</w:t>
            </w:r>
          </w:p>
        </w:tc>
        <w:tc>
          <w:tcPr>
            <w:tcW w:w="2738" w:type="dxa"/>
          </w:tcPr>
          <w:p w14:paraId="550D0AB7" w14:textId="734D8012" w:rsidR="008C0BD2" w:rsidRDefault="008C0BD2" w:rsidP="00D55459">
            <w:r>
              <w:t xml:space="preserve">Identification by the teacher (who is the learner in this instance) of knowledge gaps that need to be filled </w:t>
            </w:r>
            <w:proofErr w:type="gramStart"/>
            <w:r>
              <w:t>in order to</w:t>
            </w:r>
            <w:proofErr w:type="gramEnd"/>
            <w:r>
              <w:t xml:space="preserve"> teach the material.</w:t>
            </w:r>
          </w:p>
        </w:tc>
        <w:tc>
          <w:tcPr>
            <w:tcW w:w="2714" w:type="dxa"/>
          </w:tcPr>
          <w:p w14:paraId="706104B7" w14:textId="2AB71BE8" w:rsidR="008C0BD2" w:rsidRDefault="008C0BD2" w:rsidP="00D55459">
            <w:r>
              <w:t xml:space="preserve">A reflective </w:t>
            </w:r>
            <w:r w:rsidR="00E901B5">
              <w:t>evaluation</w:t>
            </w:r>
            <w:r>
              <w:t xml:space="preserve"> by the teacher/learner identifying ways in which the knowledge gaps were filled.</w:t>
            </w:r>
          </w:p>
        </w:tc>
        <w:tc>
          <w:tcPr>
            <w:tcW w:w="2591" w:type="dxa"/>
          </w:tcPr>
          <w:p w14:paraId="54FED272" w14:textId="3D4354D5" w:rsidR="008C0BD2" w:rsidRDefault="008C0BD2" w:rsidP="00D55459">
            <w:r>
              <w:t>Structured, documented feedback provided to teacher by a mentor or peer upon review of the gap and the identified learning.</w:t>
            </w:r>
          </w:p>
        </w:tc>
      </w:tr>
    </w:tbl>
    <w:p w14:paraId="2F8AFFE9" w14:textId="77777777" w:rsidR="00C718CD" w:rsidRDefault="00C718CD" w:rsidP="00D55459"/>
    <w:p w14:paraId="46B4892F" w14:textId="672A4757" w:rsidR="00C718CD" w:rsidRDefault="00C718CD" w:rsidP="00D55459">
      <w:r>
        <w:t xml:space="preserve">Accredited providers have asked for examples that would illustrate the use of reflective statements as the mechanism for </w:t>
      </w:r>
      <w:r w:rsidR="00E901B5">
        <w:t>evaluation</w:t>
      </w:r>
      <w:r>
        <w:t xml:space="preserve"> in large, live activities. Please note these examples are for illustrative purposes only and are not meant to be the only way that reflective statements might be used either alone or as part of a broader </w:t>
      </w:r>
      <w:r w:rsidR="00E901B5">
        <w:t>evaluation</w:t>
      </w:r>
      <w:r>
        <w:t xml:space="preserve"> mechanism. </w:t>
      </w:r>
    </w:p>
    <w:p w14:paraId="6890E568" w14:textId="77777777" w:rsidR="00C718CD" w:rsidRDefault="00C718CD" w:rsidP="00D55459"/>
    <w:p w14:paraId="0DFCC9CA" w14:textId="352E918C" w:rsidR="00C718CD" w:rsidRDefault="00C718CD" w:rsidP="00D55459">
      <w:r w:rsidRPr="00EF3D0D">
        <w:rPr>
          <w:u w:val="single"/>
        </w:rPr>
        <w:t>Example 1:</w:t>
      </w:r>
      <w:r>
        <w:t xml:space="preserve"> The provider plans a multi-day, large live activity that includes a wide variety of sessions (e.g., case discussion, didactic, skills-training). In the case discussion and skills-training sessions, facilitators manage the discussion/training and record those learners who demonstrate meaningful participation. To assess learning overall for the activity, learners are asked to keep a learning journal and are given time at the start of each session to record their intended learning goals, learning points achieved, and an intent to </w:t>
      </w:r>
      <w:r>
        <w:lastRenderedPageBreak/>
        <w:t xml:space="preserve">change </w:t>
      </w:r>
      <w:proofErr w:type="gramStart"/>
      <w:r>
        <w:t>as a result of</w:t>
      </w:r>
      <w:proofErr w:type="gramEnd"/>
      <w:r>
        <w:t xml:space="preserve"> the activity. The learning journals are reviewed for completeness and suggested resources are provided back to the learners. </w:t>
      </w:r>
    </w:p>
    <w:p w14:paraId="6C0BBA05" w14:textId="77777777" w:rsidR="00C718CD" w:rsidRDefault="00C718CD" w:rsidP="00D55459"/>
    <w:p w14:paraId="38DB08BB" w14:textId="7C85D44D" w:rsidR="00C718CD" w:rsidRDefault="00C718CD" w:rsidP="00D55459">
      <w:r w:rsidRPr="00EF3D0D">
        <w:rPr>
          <w:u w:val="single"/>
        </w:rPr>
        <w:t>Example 2:</w:t>
      </w:r>
      <w:r>
        <w:t xml:space="preserve"> A provider convenes a live meeting to optimize communication with patients, with peers, and with students. Each learner self-identifies the theme that they seek to pursue (such as optimal communication with patients) from the meeting agenda and completes a digital diary as they learn through the activity. Those statements are reviewed for appropriateness and inadequate reflective statements are remediated. </w:t>
      </w:r>
    </w:p>
    <w:p w14:paraId="5B916201" w14:textId="77777777" w:rsidR="00C718CD" w:rsidRDefault="00C718CD" w:rsidP="00D55459"/>
    <w:p w14:paraId="7D628368" w14:textId="17D25EA6" w:rsidR="00C718CD" w:rsidRDefault="00C718CD" w:rsidP="00D55459">
      <w:r w:rsidRPr="00EF3D0D">
        <w:rPr>
          <w:u w:val="single"/>
        </w:rPr>
        <w:t>Example 3:</w:t>
      </w:r>
      <w:r>
        <w:t xml:space="preserve"> A provider plans a large annual meeting with a range of content related to a specific specialty field. The meeting has tracks that help learners select the sessions that meet their own learning needs. Learners are asked to write one or more reflective statements linking their own needs with the content in the track. Key faculty from each track review the reflective statements for appropriateness and provide feedback to individual learners. </w:t>
      </w:r>
    </w:p>
    <w:p w14:paraId="1A446E02" w14:textId="77777777" w:rsidR="00C718CD" w:rsidRDefault="00C718CD" w:rsidP="00D55459"/>
    <w:p w14:paraId="267796FC" w14:textId="701A409E" w:rsidR="00C718CD" w:rsidRDefault="00C718CD" w:rsidP="00D55459">
      <w:r w:rsidRPr="00EF3D0D">
        <w:rPr>
          <w:u w:val="single"/>
        </w:rPr>
        <w:t>Example 4:</w:t>
      </w:r>
      <w:r>
        <w:t xml:space="preserve"> A provider plans a large annual meeting with a range of content related to a specific specialty field. Learners are asked to choose 10 sessions reflective of their top learning priorities and to keep track of at least one key learning point from each of the sessions. Toward the end of the meeting, a special homeroom</w:t>
      </w:r>
      <w:r w:rsidR="009D181A">
        <w:t xml:space="preserve">-style </w:t>
      </w:r>
      <w:r>
        <w:t xml:space="preserve">session is held where learners share their top patient problems, their key learning points, and discuss with their colleagues. Faculty </w:t>
      </w:r>
      <w:r w:rsidR="0015605D">
        <w:t>me</w:t>
      </w:r>
      <w:r w:rsidR="00DE3A98">
        <w:t>m</w:t>
      </w:r>
      <w:r w:rsidR="0015605D">
        <w:t xml:space="preserve">bers </w:t>
      </w:r>
      <w:r>
        <w:t xml:space="preserve">review learning points and attest to engagement. </w:t>
      </w:r>
    </w:p>
    <w:p w14:paraId="647898C7" w14:textId="2F92EDDE" w:rsidR="00C718CD" w:rsidRDefault="00C718CD" w:rsidP="00D55459"/>
    <w:p w14:paraId="032F0FDD" w14:textId="78061B23" w:rsidR="00C718CD" w:rsidRDefault="00C718CD" w:rsidP="00D55459">
      <w:r w:rsidRPr="00EF3D0D">
        <w:rPr>
          <w:u w:val="single"/>
        </w:rPr>
        <w:t>Example 5:</w:t>
      </w:r>
      <w:r>
        <w:t xml:space="preserve"> The provider develops a 3-day workshop focused on improving quality of care for children with chronic musculoskeletal disability. The program includes a didactic focus on management of acute rheumatologic presentations, a series of case presentations, and a skill development program about effective application of orthopedic casts. The participation of the learners in the program is verified, and learners are asked to complete a series of reflective statements about what they learned and what they will change. Those statements are reviewed for appropriateness and inadequate reflective statements are remediated. </w:t>
      </w:r>
    </w:p>
    <w:p w14:paraId="34FAB41D" w14:textId="77777777" w:rsidR="00C718CD" w:rsidRDefault="00C718CD" w:rsidP="00D55459"/>
    <w:p w14:paraId="789DE2E4" w14:textId="500BEA8A" w:rsidR="00C718CD" w:rsidRDefault="00C718CD" w:rsidP="00D55459">
      <w:r w:rsidRPr="00EF3D0D">
        <w:rPr>
          <w:u w:val="single"/>
        </w:rPr>
        <w:t>Example 6:</w:t>
      </w:r>
      <w:r>
        <w:t xml:space="preserve"> A provider convenes a half-day live program focused on optimizing palliative care that includes a variety of case presentations, discussions, and interviews with </w:t>
      </w:r>
      <w:r w:rsidR="00CA089D">
        <w:t>patients</w:t>
      </w:r>
      <w:r>
        <w:t>. At the conclusion of the activity, learners are provided with the learning objectives for the activity and asked to document their own reflective statements and intent to change. The group reconvenes to discuss and share what they wrote for these statements and give feedback to each other; a facilitator confirms that each learner engaged and participated in this discussion and peer-feedback.</w:t>
      </w:r>
    </w:p>
    <w:p w14:paraId="451DCDE4" w14:textId="40270FC8" w:rsidR="0027609D" w:rsidRDefault="0027609D">
      <w:pPr>
        <w:rPr>
          <w:rFonts w:asciiTheme="majorHAnsi" w:eastAsiaTheme="majorEastAsia" w:hAnsiTheme="majorHAnsi" w:cstheme="majorBidi"/>
          <w:color w:val="004C54" w:themeColor="accent1" w:themeShade="80"/>
          <w:sz w:val="32"/>
          <w:szCs w:val="32"/>
        </w:rPr>
      </w:pPr>
      <w:bookmarkStart w:id="68" w:name="_Appendix_B:_"/>
      <w:bookmarkEnd w:id="68"/>
      <w:r>
        <w:br w:type="page"/>
      </w:r>
    </w:p>
    <w:p w14:paraId="5B762F1D" w14:textId="7760CFF4" w:rsidR="0099237C" w:rsidRDefault="00306DFF" w:rsidP="00C63E7C">
      <w:pPr>
        <w:pStyle w:val="Heading1"/>
      </w:pPr>
      <w:bookmarkStart w:id="69" w:name="_Toc174624964"/>
      <w:r>
        <w:lastRenderedPageBreak/>
        <w:t xml:space="preserve">Appendix B:  </w:t>
      </w:r>
      <w:r w:rsidR="00BD2BB3">
        <w:t xml:space="preserve">Planning and </w:t>
      </w:r>
      <w:r w:rsidR="00804DF0">
        <w:t xml:space="preserve">Audit </w:t>
      </w:r>
      <w:r>
        <w:t>Guide</w:t>
      </w:r>
      <w:bookmarkEnd w:id="69"/>
    </w:p>
    <w:p w14:paraId="44F4C30E" w14:textId="2C389415" w:rsidR="00146BDE" w:rsidRDefault="00774470" w:rsidP="0099237C">
      <w:r>
        <w:t xml:space="preserve">CME providers can use the grid below to guide them in planning their CME activities to ensure that they are meeting the requirements of the boards, as well as ensuring that they are prepared to respond should they be audited. The grid is organized by the </w:t>
      </w:r>
      <w:r w:rsidR="0098404B">
        <w:t>MOC</w:t>
      </w:r>
      <w:r>
        <w:t xml:space="preserve"> credit type requirements, general requirements and then board-specific requirements.</w:t>
      </w:r>
      <w:r w:rsidR="0061519C">
        <w:t xml:space="preserve"> </w:t>
      </w:r>
      <w:r w:rsidR="00146BDE">
        <w:t xml:space="preserve">A worksheet version of this guide can be found </w:t>
      </w:r>
      <w:hyperlink r:id="rId68">
        <w:r w:rsidR="00146BDE" w:rsidRPr="00BE0375">
          <w:rPr>
            <w:rStyle w:val="Hyperlink"/>
            <w:color w:val="0082CA" w:themeColor="accent4"/>
          </w:rPr>
          <w:t>here</w:t>
        </w:r>
      </w:hyperlink>
      <w:r w:rsidR="00146BDE">
        <w:t>.</w:t>
      </w:r>
    </w:p>
    <w:p w14:paraId="73056AE1" w14:textId="77777777" w:rsidR="00774470" w:rsidRPr="00DC757C" w:rsidRDefault="00774470" w:rsidP="005C40E6">
      <w:pPr>
        <w:rPr>
          <w:sz w:val="22"/>
          <w:szCs w:val="24"/>
        </w:rPr>
      </w:pPr>
    </w:p>
    <w:tbl>
      <w:tblPr>
        <w:tblStyle w:val="TableGrid"/>
        <w:tblW w:w="0" w:type="auto"/>
        <w:tblLook w:val="04A0" w:firstRow="1" w:lastRow="0" w:firstColumn="1" w:lastColumn="0" w:noHBand="0" w:noVBand="1"/>
      </w:tblPr>
      <w:tblGrid>
        <w:gridCol w:w="495"/>
        <w:gridCol w:w="2290"/>
        <w:gridCol w:w="3960"/>
        <w:gridCol w:w="2605"/>
      </w:tblGrid>
      <w:tr w:rsidR="00C76387" w:rsidRPr="00DC757C" w14:paraId="76E9C7E2" w14:textId="77777777" w:rsidTr="00DC757C">
        <w:trPr>
          <w:trHeight w:val="350"/>
          <w:tblHeader/>
        </w:trPr>
        <w:tc>
          <w:tcPr>
            <w:tcW w:w="2785" w:type="dxa"/>
            <w:gridSpan w:val="2"/>
            <w:shd w:val="clear" w:color="auto" w:fill="0099A8" w:themeFill="accent1"/>
          </w:tcPr>
          <w:p w14:paraId="1AE41846" w14:textId="18E9A596" w:rsidR="00C76387" w:rsidRPr="00DC757C" w:rsidRDefault="00C76387" w:rsidP="00C76387">
            <w:pPr>
              <w:rPr>
                <w:b/>
                <w:color w:val="FFFFFF" w:themeColor="background1"/>
                <w:sz w:val="22"/>
                <w:szCs w:val="24"/>
              </w:rPr>
            </w:pPr>
            <w:r w:rsidRPr="00DC757C">
              <w:rPr>
                <w:b/>
                <w:color w:val="FFFFFF" w:themeColor="background1"/>
                <w:sz w:val="22"/>
                <w:szCs w:val="24"/>
              </w:rPr>
              <w:t>Requirement</w:t>
            </w:r>
          </w:p>
        </w:tc>
        <w:tc>
          <w:tcPr>
            <w:tcW w:w="3960" w:type="dxa"/>
            <w:shd w:val="clear" w:color="auto" w:fill="0099A8" w:themeFill="accent1"/>
          </w:tcPr>
          <w:p w14:paraId="3B8403BB" w14:textId="3AB96C15" w:rsidR="00C76387" w:rsidRPr="00DC757C" w:rsidRDefault="00C76387" w:rsidP="00C76387">
            <w:pPr>
              <w:rPr>
                <w:b/>
                <w:color w:val="FFFFFF" w:themeColor="background1"/>
                <w:sz w:val="22"/>
                <w:szCs w:val="24"/>
              </w:rPr>
            </w:pPr>
            <w:r w:rsidRPr="00DC757C">
              <w:rPr>
                <w:b/>
                <w:color w:val="FFFFFF" w:themeColor="background1"/>
                <w:sz w:val="22"/>
                <w:szCs w:val="24"/>
              </w:rPr>
              <w:t>Example</w:t>
            </w:r>
            <w:r w:rsidR="00583FB7" w:rsidRPr="00DC757C">
              <w:rPr>
                <w:b/>
                <w:color w:val="FFFFFF" w:themeColor="background1"/>
                <w:sz w:val="22"/>
                <w:szCs w:val="24"/>
              </w:rPr>
              <w:t>(s)</w:t>
            </w:r>
            <w:r w:rsidRPr="00DC757C">
              <w:rPr>
                <w:b/>
                <w:color w:val="FFFFFF" w:themeColor="background1"/>
                <w:sz w:val="22"/>
                <w:szCs w:val="24"/>
              </w:rPr>
              <w:t xml:space="preserve"> of acceptable evidence</w:t>
            </w:r>
          </w:p>
        </w:tc>
        <w:tc>
          <w:tcPr>
            <w:tcW w:w="2605" w:type="dxa"/>
            <w:shd w:val="clear" w:color="auto" w:fill="0099A8" w:themeFill="accent1"/>
          </w:tcPr>
          <w:p w14:paraId="528FEFA7" w14:textId="1B562B37" w:rsidR="00C76387" w:rsidRPr="00DC757C" w:rsidRDefault="00C76387" w:rsidP="00C76387">
            <w:pPr>
              <w:rPr>
                <w:b/>
                <w:color w:val="FFFFFF" w:themeColor="background1"/>
                <w:sz w:val="22"/>
                <w:szCs w:val="24"/>
              </w:rPr>
            </w:pPr>
            <w:r w:rsidRPr="00DC757C">
              <w:rPr>
                <w:b/>
                <w:color w:val="FFFFFF" w:themeColor="background1"/>
                <w:sz w:val="22"/>
                <w:szCs w:val="24"/>
              </w:rPr>
              <w:t>Board comments</w:t>
            </w:r>
          </w:p>
        </w:tc>
      </w:tr>
      <w:tr w:rsidR="004D5FF6" w14:paraId="7B80D998" w14:textId="77777777" w:rsidTr="6F5D0E5C">
        <w:tc>
          <w:tcPr>
            <w:tcW w:w="9350" w:type="dxa"/>
            <w:gridSpan w:val="4"/>
            <w:shd w:val="clear" w:color="auto" w:fill="0082CA" w:themeFill="accent4"/>
          </w:tcPr>
          <w:p w14:paraId="01DC4CF4" w14:textId="1CF5F86B" w:rsidR="004D5FF6" w:rsidRPr="00C916F4" w:rsidRDefault="004D5FF6" w:rsidP="00C76387">
            <w:pPr>
              <w:rPr>
                <w:b/>
              </w:rPr>
            </w:pPr>
            <w:r w:rsidRPr="006E5ED8">
              <w:rPr>
                <w:b/>
                <w:color w:val="FFFFFF" w:themeColor="background1"/>
              </w:rPr>
              <w:t>Accredited CME</w:t>
            </w:r>
          </w:p>
        </w:tc>
      </w:tr>
      <w:tr w:rsidR="001C4106" w14:paraId="22407FEF" w14:textId="77777777" w:rsidTr="00DC757C">
        <w:tc>
          <w:tcPr>
            <w:tcW w:w="495" w:type="dxa"/>
            <w:shd w:val="clear" w:color="auto" w:fill="C0CDD5"/>
          </w:tcPr>
          <w:p w14:paraId="293BB2FE" w14:textId="540E46F1" w:rsidR="001C4106" w:rsidRDefault="001C4106" w:rsidP="00C76387">
            <w:r>
              <w:t>1</w:t>
            </w:r>
            <w:r w:rsidR="00235C78">
              <w:t>.</w:t>
            </w:r>
          </w:p>
        </w:tc>
        <w:tc>
          <w:tcPr>
            <w:tcW w:w="2290" w:type="dxa"/>
          </w:tcPr>
          <w:p w14:paraId="41EAF33B" w14:textId="62272E8D" w:rsidR="001C4106" w:rsidRDefault="00A05EDF" w:rsidP="00C76387">
            <w:r>
              <w:t xml:space="preserve">The activity is directly/jointly provided by an organization accredited in the ACCME </w:t>
            </w:r>
            <w:r w:rsidR="009D181A">
              <w:t>System.</w:t>
            </w:r>
          </w:p>
        </w:tc>
        <w:tc>
          <w:tcPr>
            <w:tcW w:w="3960" w:type="dxa"/>
          </w:tcPr>
          <w:p w14:paraId="6D81FC51" w14:textId="6394EFD5" w:rsidR="001C4106" w:rsidRDefault="00A05EDF" w:rsidP="009E103F">
            <w:r>
              <w:t xml:space="preserve">This requirement is </w:t>
            </w:r>
            <w:r w:rsidR="00177E3E">
              <w:t xml:space="preserve">met by </w:t>
            </w:r>
            <w:r w:rsidR="009D181A">
              <w:t>any</w:t>
            </w:r>
            <w:r>
              <w:t xml:space="preserve"> accredited CME activity.</w:t>
            </w:r>
          </w:p>
        </w:tc>
        <w:tc>
          <w:tcPr>
            <w:tcW w:w="2605" w:type="dxa"/>
          </w:tcPr>
          <w:p w14:paraId="2EB9A01F" w14:textId="183415DA" w:rsidR="001C4106" w:rsidRPr="00A05EDF" w:rsidRDefault="001C4106" w:rsidP="00C76387">
            <w:r>
              <w:t xml:space="preserve">Required for all boards and all </w:t>
            </w:r>
            <w:r w:rsidR="009D181A">
              <w:t xml:space="preserve">MOC </w:t>
            </w:r>
            <w:r>
              <w:t>credit types.</w:t>
            </w:r>
          </w:p>
        </w:tc>
      </w:tr>
      <w:tr w:rsidR="001C4106" w14:paraId="3576BAE0" w14:textId="77777777" w:rsidTr="00DC757C">
        <w:tc>
          <w:tcPr>
            <w:tcW w:w="495" w:type="dxa"/>
            <w:shd w:val="clear" w:color="auto" w:fill="C0CDD5"/>
          </w:tcPr>
          <w:p w14:paraId="350A98EB" w14:textId="0DCFED1B" w:rsidR="001C4106" w:rsidRDefault="001C4106" w:rsidP="001C4106">
            <w:r>
              <w:t>2</w:t>
            </w:r>
            <w:r w:rsidR="00235C78">
              <w:t>.</w:t>
            </w:r>
          </w:p>
        </w:tc>
        <w:tc>
          <w:tcPr>
            <w:tcW w:w="2290" w:type="dxa"/>
          </w:tcPr>
          <w:p w14:paraId="729931FB" w14:textId="02C0B618" w:rsidR="001C4106" w:rsidRDefault="00A05EDF" w:rsidP="001C4106">
            <w:r>
              <w:t xml:space="preserve">The activity is designated for </w:t>
            </w:r>
            <w:r w:rsidRPr="00EF3D0D">
              <w:rPr>
                <w:i/>
              </w:rPr>
              <w:t>AMA</w:t>
            </w:r>
            <w:r>
              <w:rPr>
                <w:i/>
              </w:rPr>
              <w:t xml:space="preserve"> </w:t>
            </w:r>
            <w:r w:rsidRPr="00EF3D0D">
              <w:rPr>
                <w:i/>
              </w:rPr>
              <w:t>PRA Category 1</w:t>
            </w:r>
            <w:r>
              <w:t xml:space="preserve"> </w:t>
            </w:r>
            <w:r w:rsidRPr="00EF3D0D">
              <w:rPr>
                <w:i/>
              </w:rPr>
              <w:t>Credit</w:t>
            </w:r>
            <w:r>
              <w:t>™.</w:t>
            </w:r>
          </w:p>
        </w:tc>
        <w:tc>
          <w:tcPr>
            <w:tcW w:w="3960" w:type="dxa"/>
          </w:tcPr>
          <w:p w14:paraId="7A1F5660" w14:textId="3731D229" w:rsidR="001C4106" w:rsidRPr="00A05EDF" w:rsidRDefault="00A05EDF" w:rsidP="009E103F">
            <w:r w:rsidRPr="00C32BA9">
              <w:t>This requirement is met</w:t>
            </w:r>
            <w:r w:rsidR="009D181A">
              <w:t xml:space="preserve"> by any </w:t>
            </w:r>
            <w:r w:rsidRPr="00C32BA9">
              <w:t>accredited CME activity.</w:t>
            </w:r>
          </w:p>
        </w:tc>
        <w:tc>
          <w:tcPr>
            <w:tcW w:w="2605" w:type="dxa"/>
          </w:tcPr>
          <w:p w14:paraId="1F41AC2B" w14:textId="55307986" w:rsidR="001C4106" w:rsidRPr="00A05EDF" w:rsidRDefault="001C4106" w:rsidP="001C4106">
            <w:r>
              <w:t xml:space="preserve">Required for all boards and all </w:t>
            </w:r>
            <w:r w:rsidR="009D181A">
              <w:t xml:space="preserve">MOC </w:t>
            </w:r>
            <w:r>
              <w:t>credit types.</w:t>
            </w:r>
          </w:p>
        </w:tc>
      </w:tr>
      <w:tr w:rsidR="00177E3E" w14:paraId="71269F36" w14:textId="77777777" w:rsidTr="00DC757C">
        <w:tc>
          <w:tcPr>
            <w:tcW w:w="495" w:type="dxa"/>
            <w:shd w:val="clear" w:color="auto" w:fill="C0CDD5"/>
          </w:tcPr>
          <w:p w14:paraId="65C7AEEC" w14:textId="5C02E29D" w:rsidR="00177E3E" w:rsidRDefault="00177E3E" w:rsidP="00177E3E">
            <w:r>
              <w:t>3.</w:t>
            </w:r>
          </w:p>
        </w:tc>
        <w:tc>
          <w:tcPr>
            <w:tcW w:w="2290" w:type="dxa"/>
          </w:tcPr>
          <w:p w14:paraId="388E7C43" w14:textId="28E74514" w:rsidR="00177E3E" w:rsidRDefault="00177E3E" w:rsidP="00177E3E">
            <w:r>
              <w:t>The activity is planned in the context of one or more of the ABMS/ACGME Competencies.</w:t>
            </w:r>
          </w:p>
        </w:tc>
        <w:tc>
          <w:tcPr>
            <w:tcW w:w="3960" w:type="dxa"/>
          </w:tcPr>
          <w:p w14:paraId="4D41D8BA" w14:textId="5DC749B5" w:rsidR="00177E3E" w:rsidRDefault="00177E3E" w:rsidP="00177E3E">
            <w:r w:rsidRPr="00C32BA9">
              <w:t>This requirement is met</w:t>
            </w:r>
            <w:r>
              <w:t xml:space="preserve"> by any </w:t>
            </w:r>
            <w:r w:rsidRPr="00C32BA9">
              <w:t>accredited CME activity.</w:t>
            </w:r>
          </w:p>
        </w:tc>
        <w:tc>
          <w:tcPr>
            <w:tcW w:w="2605" w:type="dxa"/>
          </w:tcPr>
          <w:p w14:paraId="72242EDC" w14:textId="482C0C52" w:rsidR="00177E3E" w:rsidRPr="00A05EDF" w:rsidRDefault="00177E3E" w:rsidP="00177E3E">
            <w:r>
              <w:t xml:space="preserve">Required for all boards and all MOC credit types. </w:t>
            </w:r>
          </w:p>
        </w:tc>
      </w:tr>
      <w:tr w:rsidR="00177E3E" w14:paraId="050ADD72" w14:textId="77777777" w:rsidTr="00DC757C">
        <w:tc>
          <w:tcPr>
            <w:tcW w:w="495" w:type="dxa"/>
            <w:shd w:val="clear" w:color="auto" w:fill="C0CDD5"/>
          </w:tcPr>
          <w:p w14:paraId="618264E6" w14:textId="57E65042" w:rsidR="00177E3E" w:rsidRDefault="00177E3E" w:rsidP="00177E3E">
            <w:r>
              <w:t>4.</w:t>
            </w:r>
          </w:p>
        </w:tc>
        <w:tc>
          <w:tcPr>
            <w:tcW w:w="2290" w:type="dxa"/>
          </w:tcPr>
          <w:p w14:paraId="01A630BA" w14:textId="1431C081" w:rsidR="00177E3E" w:rsidRDefault="00177E3E" w:rsidP="00177E3E">
            <w:r>
              <w:t>Activity is relevant to board learners</w:t>
            </w:r>
            <w:r w:rsidR="000D01E5">
              <w:t>.</w:t>
            </w:r>
          </w:p>
        </w:tc>
        <w:tc>
          <w:tcPr>
            <w:tcW w:w="3960" w:type="dxa"/>
          </w:tcPr>
          <w:p w14:paraId="5FA7FA5A" w14:textId="181CF9A4" w:rsidR="00177E3E" w:rsidRDefault="00177E3E" w:rsidP="00177E3E">
            <w:r>
              <w:t>A description of the professional practice gap and educational need for the activity.</w:t>
            </w:r>
          </w:p>
        </w:tc>
        <w:tc>
          <w:tcPr>
            <w:tcW w:w="2605" w:type="dxa"/>
          </w:tcPr>
          <w:p w14:paraId="4A3C4409" w14:textId="5D2E1151" w:rsidR="00177E3E" w:rsidRDefault="00177E3E" w:rsidP="00177E3E">
            <w:r>
              <w:t>Required for all boards and all MOC credit types.</w:t>
            </w:r>
          </w:p>
        </w:tc>
      </w:tr>
      <w:tr w:rsidR="00177E3E" w14:paraId="1FFF33B0" w14:textId="77777777" w:rsidTr="00DC757C">
        <w:tc>
          <w:tcPr>
            <w:tcW w:w="495" w:type="dxa"/>
            <w:shd w:val="clear" w:color="auto" w:fill="C0CDD5"/>
          </w:tcPr>
          <w:p w14:paraId="1DD4E212" w14:textId="26511187" w:rsidR="00177E3E" w:rsidRDefault="00177E3E" w:rsidP="00177E3E">
            <w:r>
              <w:t>5.</w:t>
            </w:r>
          </w:p>
        </w:tc>
        <w:tc>
          <w:tcPr>
            <w:tcW w:w="2290" w:type="dxa"/>
          </w:tcPr>
          <w:p w14:paraId="27B584A7" w14:textId="7DF45A61" w:rsidR="00177E3E" w:rsidRDefault="000D01E5" w:rsidP="00177E3E">
            <w:r>
              <w:t>The Activity is f</w:t>
            </w:r>
            <w:r w:rsidR="00177E3E">
              <w:t xml:space="preserve">ree of commercial bias and control of </w:t>
            </w:r>
            <w:r w:rsidR="00DB62C2">
              <w:t>an ineligible entity.</w:t>
            </w:r>
          </w:p>
        </w:tc>
        <w:tc>
          <w:tcPr>
            <w:tcW w:w="3960" w:type="dxa"/>
          </w:tcPr>
          <w:p w14:paraId="79AEC658" w14:textId="3B806EDD" w:rsidR="00177E3E" w:rsidRDefault="00177E3E" w:rsidP="00177E3E">
            <w:r>
              <w:t xml:space="preserve">All accredited CME must meet this requirement, per </w:t>
            </w:r>
            <w:hyperlink r:id="rId69" w:history="1">
              <w:r w:rsidR="00E84560" w:rsidRPr="00926B2D">
                <w:rPr>
                  <w:rStyle w:val="Hyperlink"/>
                  <w:color w:val="0082CA" w:themeColor="accent4"/>
                </w:rPr>
                <w:t>ACCME</w:t>
              </w:r>
              <w:r w:rsidR="001E5989" w:rsidRPr="00926B2D">
                <w:rPr>
                  <w:rStyle w:val="Hyperlink"/>
                  <w:color w:val="0082CA" w:themeColor="accent4"/>
                </w:rPr>
                <w:t xml:space="preserve"> Standards for Integrity and Independence in Accredited Continuing Education</w:t>
              </w:r>
            </w:hyperlink>
            <w:r w:rsidR="001E5989" w:rsidRPr="00926B2D">
              <w:rPr>
                <w:color w:val="0082CA" w:themeColor="accent4"/>
              </w:rPr>
              <w:t>.</w:t>
            </w:r>
          </w:p>
        </w:tc>
        <w:tc>
          <w:tcPr>
            <w:tcW w:w="2605" w:type="dxa"/>
          </w:tcPr>
          <w:p w14:paraId="40FC0957" w14:textId="2B780D5F" w:rsidR="00177E3E" w:rsidRDefault="00177E3E" w:rsidP="00177E3E">
            <w:r>
              <w:t>Required for all boards and MOC credit types.</w:t>
            </w:r>
          </w:p>
        </w:tc>
      </w:tr>
      <w:tr w:rsidR="00177E3E" w14:paraId="5BAAB9F5" w14:textId="77777777" w:rsidTr="00DC757C">
        <w:tc>
          <w:tcPr>
            <w:tcW w:w="495" w:type="dxa"/>
            <w:shd w:val="clear" w:color="auto" w:fill="C0CDD5"/>
          </w:tcPr>
          <w:p w14:paraId="675A0E5F" w14:textId="5367AD30" w:rsidR="00177E3E" w:rsidRDefault="00177E3E" w:rsidP="00177E3E">
            <w:r>
              <w:t>6.</w:t>
            </w:r>
          </w:p>
        </w:tc>
        <w:tc>
          <w:tcPr>
            <w:tcW w:w="2290" w:type="dxa"/>
          </w:tcPr>
          <w:p w14:paraId="0CDE1F88" w14:textId="360892C2" w:rsidR="00177E3E" w:rsidRDefault="00177E3E" w:rsidP="00177E3E">
            <w:r>
              <w:t>Learner evaluation</w:t>
            </w:r>
          </w:p>
        </w:tc>
        <w:tc>
          <w:tcPr>
            <w:tcW w:w="3960" w:type="dxa"/>
          </w:tcPr>
          <w:p w14:paraId="393FC53E" w14:textId="481A5AB6" w:rsidR="00177E3E" w:rsidRDefault="00177E3E" w:rsidP="00177E3E">
            <w:r>
              <w:t>A description of how the evaluation is conducted.</w:t>
            </w:r>
          </w:p>
          <w:p w14:paraId="4A048AAE" w14:textId="77777777" w:rsidR="00177E3E" w:rsidRPr="000A29C0" w:rsidRDefault="00177E3E" w:rsidP="00177E3E">
            <w:pPr>
              <w:rPr>
                <w:sz w:val="10"/>
                <w:szCs w:val="12"/>
              </w:rPr>
            </w:pPr>
          </w:p>
          <w:p w14:paraId="406C51F7" w14:textId="5F7452C9" w:rsidR="00177E3E" w:rsidRDefault="00177E3E" w:rsidP="00177E3E">
            <w:r>
              <w:t>A copy of the evaluation tool (e.g., multiple–choice, fill-in-the-blank, or longer-form tests; written or shared responses; or other formative and summative content-relevant exercises)</w:t>
            </w:r>
            <w:r w:rsidR="0003276E">
              <w:t>.</w:t>
            </w:r>
          </w:p>
        </w:tc>
        <w:tc>
          <w:tcPr>
            <w:tcW w:w="2605" w:type="dxa"/>
          </w:tcPr>
          <w:p w14:paraId="169134FE" w14:textId="465A5B0C" w:rsidR="00177E3E" w:rsidRDefault="00177E3E" w:rsidP="00177E3E">
            <w:r>
              <w:t>Required for all boards and MOC credit types.</w:t>
            </w:r>
          </w:p>
        </w:tc>
      </w:tr>
      <w:tr w:rsidR="00177E3E" w14:paraId="43A420AC" w14:textId="77777777" w:rsidTr="6F5D0E5C">
        <w:tc>
          <w:tcPr>
            <w:tcW w:w="9350" w:type="dxa"/>
            <w:gridSpan w:val="4"/>
            <w:shd w:val="clear" w:color="auto" w:fill="0082CA" w:themeFill="accent4"/>
          </w:tcPr>
          <w:p w14:paraId="05BD20E8" w14:textId="6AD8DAFD" w:rsidR="00177E3E" w:rsidRPr="006E5ED8" w:rsidRDefault="00177E3E" w:rsidP="00177E3E">
            <w:pPr>
              <w:rPr>
                <w:color w:val="FFFFFF" w:themeColor="background1"/>
              </w:rPr>
            </w:pPr>
            <w:r w:rsidRPr="006E5ED8">
              <w:rPr>
                <w:b/>
                <w:color w:val="FFFFFF" w:themeColor="background1"/>
              </w:rPr>
              <w:t>Accredited CME with Evaluation and Feedback</w:t>
            </w:r>
          </w:p>
        </w:tc>
      </w:tr>
      <w:tr w:rsidR="006E5ED8" w14:paraId="42D1F11D" w14:textId="77777777" w:rsidTr="00DC757C">
        <w:tc>
          <w:tcPr>
            <w:tcW w:w="495" w:type="dxa"/>
            <w:shd w:val="clear" w:color="auto" w:fill="C0CDD5"/>
          </w:tcPr>
          <w:p w14:paraId="1F5A45B4" w14:textId="7CDD0A6E" w:rsidR="006E5ED8" w:rsidRDefault="006E5ED8" w:rsidP="006E5ED8">
            <w:r>
              <w:t>7.</w:t>
            </w:r>
          </w:p>
        </w:tc>
        <w:tc>
          <w:tcPr>
            <w:tcW w:w="2290" w:type="dxa"/>
          </w:tcPr>
          <w:p w14:paraId="3FACC2FF" w14:textId="3C54CB4A" w:rsidR="006E5ED8" w:rsidRDefault="006E5ED8" w:rsidP="006E5ED8">
            <w:r>
              <w:t>Participation threshold</w:t>
            </w:r>
          </w:p>
        </w:tc>
        <w:tc>
          <w:tcPr>
            <w:tcW w:w="3960" w:type="dxa"/>
          </w:tcPr>
          <w:p w14:paraId="61C1860E" w14:textId="48D75EC6" w:rsidR="006E5ED8" w:rsidRDefault="006E5ED8" w:rsidP="006E5ED8">
            <w:r>
              <w:t>A description of the minimum participation threshold (e.g., score, correct written or shared response, etc.)</w:t>
            </w:r>
          </w:p>
        </w:tc>
        <w:tc>
          <w:tcPr>
            <w:tcW w:w="2605" w:type="dxa"/>
          </w:tcPr>
          <w:p w14:paraId="5840A39F" w14:textId="1F9BA804" w:rsidR="006E5ED8" w:rsidRDefault="006E5ED8" w:rsidP="006E5ED8">
            <w:r>
              <w:t>Required for all boards with this credit type.</w:t>
            </w:r>
          </w:p>
        </w:tc>
      </w:tr>
      <w:tr w:rsidR="006E5ED8" w14:paraId="3D2B33D7" w14:textId="77777777" w:rsidTr="00DC757C">
        <w:tc>
          <w:tcPr>
            <w:tcW w:w="495" w:type="dxa"/>
            <w:shd w:val="clear" w:color="auto" w:fill="C0CDD5"/>
          </w:tcPr>
          <w:p w14:paraId="5899454C" w14:textId="1556BEDB" w:rsidR="006E5ED8" w:rsidRDefault="006E5ED8" w:rsidP="006E5ED8">
            <w:r>
              <w:t>8.</w:t>
            </w:r>
          </w:p>
        </w:tc>
        <w:tc>
          <w:tcPr>
            <w:tcW w:w="2290" w:type="dxa"/>
          </w:tcPr>
          <w:p w14:paraId="44032858" w14:textId="6622B5A2" w:rsidR="006E5ED8" w:rsidRDefault="006E5ED8" w:rsidP="006E5ED8">
            <w:r>
              <w:t>Learner feedback</w:t>
            </w:r>
          </w:p>
        </w:tc>
        <w:tc>
          <w:tcPr>
            <w:tcW w:w="3960" w:type="dxa"/>
          </w:tcPr>
          <w:p w14:paraId="21FF2558" w14:textId="538C156C" w:rsidR="006E5ED8" w:rsidRDefault="006E5ED8" w:rsidP="006E5ED8">
            <w:r>
              <w:t>A description of the process used to provide feedback to learners.</w:t>
            </w:r>
          </w:p>
          <w:p w14:paraId="2FF53350" w14:textId="77777777" w:rsidR="006E5ED8" w:rsidRPr="00DF1B2A" w:rsidRDefault="006E5ED8" w:rsidP="006E5ED8">
            <w:pPr>
              <w:rPr>
                <w:sz w:val="10"/>
                <w:szCs w:val="12"/>
              </w:rPr>
            </w:pPr>
          </w:p>
          <w:p w14:paraId="1D853676" w14:textId="320F6CA8" w:rsidR="006E5ED8" w:rsidRDefault="006E5ED8" w:rsidP="006E5ED8">
            <w:r w:rsidRPr="00C91A5A">
              <w:t>A copy of the feedback tool or sample of feedback provided to learners</w:t>
            </w:r>
            <w:r>
              <w:t>.</w:t>
            </w:r>
          </w:p>
          <w:p w14:paraId="5E3F176D" w14:textId="77777777" w:rsidR="006E5ED8" w:rsidRPr="00DF1B2A" w:rsidRDefault="006E5ED8" w:rsidP="006E5ED8">
            <w:pPr>
              <w:rPr>
                <w:sz w:val="10"/>
                <w:szCs w:val="12"/>
              </w:rPr>
            </w:pPr>
          </w:p>
          <w:p w14:paraId="482F9182" w14:textId="69D2551F" w:rsidR="006E5ED8" w:rsidRDefault="006E5ED8" w:rsidP="006E5ED8">
            <w:r>
              <w:t>Verification that the learners successfully met the minimum participation threshold for the activity.</w:t>
            </w:r>
          </w:p>
        </w:tc>
        <w:tc>
          <w:tcPr>
            <w:tcW w:w="2605" w:type="dxa"/>
          </w:tcPr>
          <w:p w14:paraId="63EE0463" w14:textId="7D63C861" w:rsidR="006E5ED8" w:rsidRDefault="006E5ED8" w:rsidP="006E5ED8">
            <w:r>
              <w:t>Required for all boards with this credit type.</w:t>
            </w:r>
          </w:p>
        </w:tc>
      </w:tr>
      <w:tr w:rsidR="006E5ED8" w14:paraId="5D0868B8" w14:textId="77777777" w:rsidTr="6F5D0E5C">
        <w:tc>
          <w:tcPr>
            <w:tcW w:w="9350" w:type="dxa"/>
            <w:gridSpan w:val="4"/>
            <w:shd w:val="clear" w:color="auto" w:fill="0082CA" w:themeFill="accent4"/>
          </w:tcPr>
          <w:p w14:paraId="4F5723E2" w14:textId="2F6AFB17" w:rsidR="006E5ED8" w:rsidRPr="006E5ED8" w:rsidRDefault="006E5ED8" w:rsidP="006E5ED8">
            <w:pPr>
              <w:rPr>
                <w:color w:val="FFFFFF" w:themeColor="background1"/>
                <w:sz w:val="24"/>
              </w:rPr>
            </w:pPr>
            <w:r w:rsidRPr="006E5ED8">
              <w:rPr>
                <w:b/>
                <w:color w:val="FFFFFF" w:themeColor="background1"/>
              </w:rPr>
              <w:t>Accredited CME Improvement Activity</w:t>
            </w:r>
          </w:p>
        </w:tc>
      </w:tr>
      <w:tr w:rsidR="006E5ED8" w14:paraId="2DBDB354" w14:textId="77777777" w:rsidTr="00DC757C">
        <w:tc>
          <w:tcPr>
            <w:tcW w:w="495" w:type="dxa"/>
            <w:shd w:val="clear" w:color="auto" w:fill="C0CDD5"/>
          </w:tcPr>
          <w:p w14:paraId="36A4073B" w14:textId="06A07901" w:rsidR="006E5ED8" w:rsidRPr="00252023" w:rsidRDefault="006E5ED8" w:rsidP="006E5ED8">
            <w:r>
              <w:t>9.</w:t>
            </w:r>
          </w:p>
        </w:tc>
        <w:tc>
          <w:tcPr>
            <w:tcW w:w="2290" w:type="dxa"/>
          </w:tcPr>
          <w:p w14:paraId="16503602" w14:textId="01445CAD" w:rsidR="006E5ED8" w:rsidRDefault="006E5ED8" w:rsidP="006E5ED8"/>
        </w:tc>
        <w:tc>
          <w:tcPr>
            <w:tcW w:w="3960" w:type="dxa"/>
          </w:tcPr>
          <w:p w14:paraId="1E34A134" w14:textId="6A3A1252" w:rsidR="006E5ED8" w:rsidRDefault="006E5ED8" w:rsidP="006E5ED8">
            <w:r>
              <w:t>A description of how</w:t>
            </w:r>
            <w:r w:rsidRPr="00C24882">
              <w:t xml:space="preserve"> the activity addresses a quality or safety gap</w:t>
            </w:r>
            <w:r>
              <w:t>.</w:t>
            </w:r>
          </w:p>
        </w:tc>
        <w:tc>
          <w:tcPr>
            <w:tcW w:w="2605" w:type="dxa"/>
            <w:vMerge w:val="restart"/>
          </w:tcPr>
          <w:p w14:paraId="6418FD63" w14:textId="711F3550" w:rsidR="006E5ED8" w:rsidRDefault="006E5ED8" w:rsidP="006E5ED8">
            <w:r>
              <w:t>Required for all boards with this credit type.</w:t>
            </w:r>
          </w:p>
        </w:tc>
      </w:tr>
      <w:tr w:rsidR="006E5ED8" w14:paraId="67BB7A40" w14:textId="77777777" w:rsidTr="00DC757C">
        <w:tc>
          <w:tcPr>
            <w:tcW w:w="495" w:type="dxa"/>
            <w:shd w:val="clear" w:color="auto" w:fill="C0CDD5"/>
          </w:tcPr>
          <w:p w14:paraId="059FE613" w14:textId="62F82C71" w:rsidR="006E5ED8" w:rsidRDefault="006E5ED8" w:rsidP="006E5ED8">
            <w:r>
              <w:t>10.</w:t>
            </w:r>
          </w:p>
        </w:tc>
        <w:tc>
          <w:tcPr>
            <w:tcW w:w="2290" w:type="dxa"/>
          </w:tcPr>
          <w:p w14:paraId="000425FB" w14:textId="6BFDE0A4" w:rsidR="006E5ED8" w:rsidRDefault="006E5ED8" w:rsidP="006E5ED8"/>
        </w:tc>
        <w:tc>
          <w:tcPr>
            <w:tcW w:w="3960" w:type="dxa"/>
          </w:tcPr>
          <w:p w14:paraId="3A31BA3E" w14:textId="64534990" w:rsidR="006E5ED8" w:rsidRDefault="006E5ED8" w:rsidP="006E5ED8">
            <w:r>
              <w:t>A description of how</w:t>
            </w:r>
            <w:r w:rsidRPr="00C24882">
              <w:t xml:space="preserve"> the activity is designed to assess/improve quality of practice</w:t>
            </w:r>
            <w:r>
              <w:t>.</w:t>
            </w:r>
          </w:p>
        </w:tc>
        <w:tc>
          <w:tcPr>
            <w:tcW w:w="2605" w:type="dxa"/>
            <w:vMerge/>
          </w:tcPr>
          <w:p w14:paraId="20C2AEE0" w14:textId="77777777" w:rsidR="006E5ED8" w:rsidRDefault="006E5ED8" w:rsidP="006E5ED8"/>
        </w:tc>
      </w:tr>
      <w:tr w:rsidR="006E5ED8" w14:paraId="6D72585B" w14:textId="77777777" w:rsidTr="00DC757C">
        <w:tc>
          <w:tcPr>
            <w:tcW w:w="495" w:type="dxa"/>
            <w:shd w:val="clear" w:color="auto" w:fill="C0CDD5"/>
          </w:tcPr>
          <w:p w14:paraId="26EF1CBE" w14:textId="30583CEF" w:rsidR="006E5ED8" w:rsidRDefault="006E5ED8" w:rsidP="006E5ED8">
            <w:r>
              <w:lastRenderedPageBreak/>
              <w:t>11.</w:t>
            </w:r>
          </w:p>
        </w:tc>
        <w:tc>
          <w:tcPr>
            <w:tcW w:w="2290" w:type="dxa"/>
          </w:tcPr>
          <w:p w14:paraId="4C54B107" w14:textId="6B0481A9" w:rsidR="006E5ED8" w:rsidRDefault="006E5ED8" w:rsidP="006E5ED8"/>
        </w:tc>
        <w:tc>
          <w:tcPr>
            <w:tcW w:w="3960" w:type="dxa"/>
          </w:tcPr>
          <w:p w14:paraId="68184583" w14:textId="0C98DA64" w:rsidR="006E5ED8" w:rsidRDefault="006E5ED8" w:rsidP="006E5ED8">
            <w:r>
              <w:t>A description of the</w:t>
            </w:r>
            <w:r w:rsidRPr="00C24882">
              <w:t xml:space="preserve"> specific, measurable aims for improvement</w:t>
            </w:r>
            <w:r>
              <w:t>.</w:t>
            </w:r>
          </w:p>
        </w:tc>
        <w:tc>
          <w:tcPr>
            <w:tcW w:w="2605" w:type="dxa"/>
            <w:vMerge/>
          </w:tcPr>
          <w:p w14:paraId="062FA8FB" w14:textId="77777777" w:rsidR="006E5ED8" w:rsidRDefault="006E5ED8" w:rsidP="006E5ED8"/>
        </w:tc>
      </w:tr>
      <w:tr w:rsidR="006E5ED8" w14:paraId="70D937B2" w14:textId="77777777" w:rsidTr="00DC757C">
        <w:tc>
          <w:tcPr>
            <w:tcW w:w="495" w:type="dxa"/>
            <w:shd w:val="clear" w:color="auto" w:fill="C0CDD5"/>
          </w:tcPr>
          <w:p w14:paraId="7AFEE6F8" w14:textId="75D2E763" w:rsidR="006E5ED8" w:rsidRDefault="006E5ED8" w:rsidP="006E5ED8">
            <w:r>
              <w:t>12.</w:t>
            </w:r>
          </w:p>
        </w:tc>
        <w:tc>
          <w:tcPr>
            <w:tcW w:w="2290" w:type="dxa"/>
          </w:tcPr>
          <w:p w14:paraId="41096B42" w14:textId="3E1D0969" w:rsidR="006E5ED8" w:rsidRDefault="006E5ED8" w:rsidP="006E5ED8"/>
        </w:tc>
        <w:tc>
          <w:tcPr>
            <w:tcW w:w="3960" w:type="dxa"/>
          </w:tcPr>
          <w:p w14:paraId="21648C8F" w14:textId="5EFEDAFC" w:rsidR="006E5ED8" w:rsidRDefault="006E5ED8" w:rsidP="006E5ED8">
            <w:r>
              <w:t>A description of</w:t>
            </w:r>
            <w:r w:rsidRPr="00C24882">
              <w:t xml:space="preserve"> the interventions intended to result in improvement</w:t>
            </w:r>
            <w:r>
              <w:t>.</w:t>
            </w:r>
          </w:p>
        </w:tc>
        <w:tc>
          <w:tcPr>
            <w:tcW w:w="2605" w:type="dxa"/>
            <w:vMerge/>
          </w:tcPr>
          <w:p w14:paraId="29710BAA" w14:textId="77777777" w:rsidR="006E5ED8" w:rsidRDefault="006E5ED8" w:rsidP="006E5ED8"/>
        </w:tc>
      </w:tr>
      <w:tr w:rsidR="006E5ED8" w14:paraId="6550814B" w14:textId="77777777" w:rsidTr="00DC757C">
        <w:tc>
          <w:tcPr>
            <w:tcW w:w="495" w:type="dxa"/>
            <w:shd w:val="clear" w:color="auto" w:fill="C0CDD5"/>
          </w:tcPr>
          <w:p w14:paraId="62F305B6" w14:textId="723F5116" w:rsidR="006E5ED8" w:rsidRDefault="006E5ED8" w:rsidP="006E5ED8">
            <w:r>
              <w:t>13.</w:t>
            </w:r>
          </w:p>
        </w:tc>
        <w:tc>
          <w:tcPr>
            <w:tcW w:w="2290" w:type="dxa"/>
          </w:tcPr>
          <w:p w14:paraId="0672ACAA" w14:textId="04C05E6C" w:rsidR="006E5ED8" w:rsidRDefault="006E5ED8" w:rsidP="006E5ED8"/>
        </w:tc>
        <w:tc>
          <w:tcPr>
            <w:tcW w:w="3960" w:type="dxa"/>
          </w:tcPr>
          <w:p w14:paraId="7856B838" w14:textId="7223D946" w:rsidR="006E5ED8" w:rsidRDefault="006E5ED8" w:rsidP="006E5ED8">
            <w:r>
              <w:t>A description of how</w:t>
            </w:r>
            <w:r w:rsidRPr="00C24882">
              <w:t xml:space="preserve"> </w:t>
            </w:r>
            <w:r>
              <w:t xml:space="preserve">the </w:t>
            </w:r>
            <w:r w:rsidRPr="00C24882">
              <w:t>data collection and analysis assess</w:t>
            </w:r>
            <w:r>
              <w:t>es</w:t>
            </w:r>
            <w:r w:rsidRPr="00C24882">
              <w:t xml:space="preserve"> the impact of the</w:t>
            </w:r>
            <w:r>
              <w:t xml:space="preserve"> </w:t>
            </w:r>
            <w:r w:rsidRPr="00C24882">
              <w:t>interventions</w:t>
            </w:r>
            <w:r>
              <w:t>.</w:t>
            </w:r>
          </w:p>
        </w:tc>
        <w:tc>
          <w:tcPr>
            <w:tcW w:w="2605" w:type="dxa"/>
            <w:vMerge/>
          </w:tcPr>
          <w:p w14:paraId="31E6261A" w14:textId="77777777" w:rsidR="006E5ED8" w:rsidRDefault="006E5ED8" w:rsidP="006E5ED8"/>
        </w:tc>
      </w:tr>
      <w:tr w:rsidR="006E5ED8" w14:paraId="2A2C7D60" w14:textId="77777777" w:rsidTr="6F5D0E5C">
        <w:tc>
          <w:tcPr>
            <w:tcW w:w="9350" w:type="dxa"/>
            <w:gridSpan w:val="4"/>
            <w:shd w:val="clear" w:color="auto" w:fill="0082CA" w:themeFill="accent4"/>
          </w:tcPr>
          <w:p w14:paraId="25904179" w14:textId="6B9593D2" w:rsidR="006E5ED8" w:rsidRPr="006E5ED8" w:rsidRDefault="006E5ED8" w:rsidP="006E5ED8">
            <w:pPr>
              <w:rPr>
                <w:b/>
                <w:color w:val="FFFFFF" w:themeColor="background1"/>
                <w:sz w:val="24"/>
              </w:rPr>
            </w:pPr>
            <w:r w:rsidRPr="006E5ED8">
              <w:rPr>
                <w:b/>
                <w:color w:val="FFFFFF" w:themeColor="background1"/>
              </w:rPr>
              <w:t xml:space="preserve">Accredited Patient Safety CME </w:t>
            </w:r>
          </w:p>
        </w:tc>
      </w:tr>
      <w:tr w:rsidR="006E5ED8" w14:paraId="79B54345" w14:textId="77777777" w:rsidTr="00DC757C">
        <w:tc>
          <w:tcPr>
            <w:tcW w:w="495" w:type="dxa"/>
            <w:shd w:val="clear" w:color="auto" w:fill="C0CDD5"/>
          </w:tcPr>
          <w:p w14:paraId="3AC4BCF1" w14:textId="47A9CC84" w:rsidR="006E5ED8" w:rsidRDefault="006E5ED8" w:rsidP="006E5ED8">
            <w:r>
              <w:t>14.</w:t>
            </w:r>
          </w:p>
        </w:tc>
        <w:tc>
          <w:tcPr>
            <w:tcW w:w="2290" w:type="dxa"/>
          </w:tcPr>
          <w:p w14:paraId="7CC069DD" w14:textId="115238AB" w:rsidR="006E5ED8" w:rsidRDefault="006E5ED8" w:rsidP="006E5ED8">
            <w:r>
              <w:t>Patient Safety</w:t>
            </w:r>
          </w:p>
        </w:tc>
        <w:tc>
          <w:tcPr>
            <w:tcW w:w="3960" w:type="dxa"/>
          </w:tcPr>
          <w:p w14:paraId="7CAA3DCA" w14:textId="746F5DD9" w:rsidR="006E5ED8" w:rsidRDefault="006E5ED8" w:rsidP="006E5ED8">
            <w:r>
              <w:t>Demonstration that the activity addressed either foundational knowledge of patient safety or prevention of adverse events.</w:t>
            </w:r>
          </w:p>
        </w:tc>
        <w:tc>
          <w:tcPr>
            <w:tcW w:w="2605" w:type="dxa"/>
          </w:tcPr>
          <w:p w14:paraId="5B70747E" w14:textId="30F1C355" w:rsidR="006E5ED8" w:rsidRDefault="006E5ED8" w:rsidP="006E5ED8">
            <w:r>
              <w:t xml:space="preserve">Required for all boards with this credit type. </w:t>
            </w:r>
          </w:p>
          <w:p w14:paraId="0B813780" w14:textId="77777777" w:rsidR="006E5ED8" w:rsidRDefault="006E5ED8" w:rsidP="006E5ED8"/>
          <w:p w14:paraId="2A116DFD" w14:textId="61CCE040" w:rsidR="006E5ED8" w:rsidRDefault="006E5ED8" w:rsidP="006E5ED8"/>
        </w:tc>
      </w:tr>
      <w:tr w:rsidR="006E5ED8" w14:paraId="73FCF9DE" w14:textId="77777777" w:rsidTr="6F5D0E5C">
        <w:tc>
          <w:tcPr>
            <w:tcW w:w="9350" w:type="dxa"/>
            <w:gridSpan w:val="4"/>
            <w:shd w:val="clear" w:color="auto" w:fill="0082CA" w:themeFill="accent4"/>
          </w:tcPr>
          <w:p w14:paraId="2B6244FA" w14:textId="2C9111C5" w:rsidR="006E5ED8" w:rsidRPr="00252023" w:rsidRDefault="006E5ED8" w:rsidP="006E5ED8">
            <w:pPr>
              <w:rPr>
                <w:b/>
              </w:rPr>
            </w:pPr>
            <w:r w:rsidRPr="006E5ED8">
              <w:rPr>
                <w:b/>
                <w:color w:val="FFFFFF" w:themeColor="background1"/>
              </w:rPr>
              <w:t>Additional Requirements</w:t>
            </w:r>
          </w:p>
        </w:tc>
      </w:tr>
      <w:tr w:rsidR="006E5ED8" w14:paraId="5A2E4E6F" w14:textId="77777777" w:rsidTr="00DC757C">
        <w:tc>
          <w:tcPr>
            <w:tcW w:w="2785" w:type="dxa"/>
            <w:gridSpan w:val="2"/>
          </w:tcPr>
          <w:p w14:paraId="027AFC0E" w14:textId="61E3D0B4" w:rsidR="006E5ED8" w:rsidRDefault="006E5ED8" w:rsidP="006E5ED8">
            <w:r>
              <w:t>Collect permission to share learner data</w:t>
            </w:r>
          </w:p>
        </w:tc>
        <w:tc>
          <w:tcPr>
            <w:tcW w:w="3960" w:type="dxa"/>
          </w:tcPr>
          <w:p w14:paraId="43244C93" w14:textId="50DDBB0A" w:rsidR="006E5ED8" w:rsidRDefault="006E5ED8" w:rsidP="006E5ED8">
            <w:r>
              <w:t>Evidence that physician learners were informed that their participation information would be shared with their Board via ACCME’s PARS prior to the start of the activity.</w:t>
            </w:r>
          </w:p>
        </w:tc>
        <w:tc>
          <w:tcPr>
            <w:tcW w:w="2605" w:type="dxa"/>
          </w:tcPr>
          <w:p w14:paraId="629A72AD" w14:textId="1B9C593E" w:rsidR="006E5ED8" w:rsidRDefault="006E5ED8" w:rsidP="006E5ED8">
            <w:r>
              <w:t>Required for all boards.</w:t>
            </w:r>
          </w:p>
        </w:tc>
      </w:tr>
      <w:tr w:rsidR="006E5ED8" w14:paraId="7E5ECA9B" w14:textId="77777777" w:rsidTr="00DC757C">
        <w:tc>
          <w:tcPr>
            <w:tcW w:w="2785" w:type="dxa"/>
            <w:gridSpan w:val="2"/>
          </w:tcPr>
          <w:p w14:paraId="7EAD4C03" w14:textId="75A91BD7" w:rsidR="006E5ED8" w:rsidRDefault="006E5ED8" w:rsidP="006E5ED8">
            <w:r>
              <w:t>Statement of MOC Recognition</w:t>
            </w:r>
          </w:p>
        </w:tc>
        <w:tc>
          <w:tcPr>
            <w:tcW w:w="3960" w:type="dxa"/>
          </w:tcPr>
          <w:p w14:paraId="594A0A6C" w14:textId="6D51B826" w:rsidR="006E5ED8" w:rsidRPr="00252023" w:rsidRDefault="006E5ED8" w:rsidP="006E5ED8">
            <w:r w:rsidRPr="00252023">
              <w:t>Evidence that a statement outlining the name of the board</w:t>
            </w:r>
            <w:r>
              <w:t xml:space="preserve"> </w:t>
            </w:r>
            <w:r w:rsidR="00F60BC2">
              <w:t xml:space="preserve">and </w:t>
            </w:r>
            <w:r w:rsidRPr="00252023">
              <w:t>credit</w:t>
            </w:r>
            <w:r w:rsidR="00F60BC2">
              <w:t xml:space="preserve"> details</w:t>
            </w:r>
            <w:r w:rsidRPr="00252023">
              <w:t xml:space="preserve"> was provided to learners prior to the start of the activity</w:t>
            </w:r>
            <w:r>
              <w:t>.</w:t>
            </w:r>
          </w:p>
        </w:tc>
        <w:tc>
          <w:tcPr>
            <w:tcW w:w="2605" w:type="dxa"/>
          </w:tcPr>
          <w:p w14:paraId="6CE790F6" w14:textId="77777777" w:rsidR="006E5ED8" w:rsidRDefault="006E5ED8" w:rsidP="006E5ED8">
            <w:r>
              <w:t>Required for all boards.</w:t>
            </w:r>
          </w:p>
          <w:p w14:paraId="4A05CD99" w14:textId="77777777" w:rsidR="006E5ED8" w:rsidRPr="000348C3" w:rsidRDefault="006E5ED8" w:rsidP="006E5ED8">
            <w:pPr>
              <w:rPr>
                <w:sz w:val="10"/>
                <w:szCs w:val="12"/>
              </w:rPr>
            </w:pPr>
          </w:p>
          <w:p w14:paraId="087EAA7A" w14:textId="5BAD33E8" w:rsidR="006E5ED8" w:rsidRDefault="006E5ED8" w:rsidP="006E5ED8">
            <w:r>
              <w:t xml:space="preserve">Language outlined in the </w:t>
            </w:r>
            <w:hyperlink w:anchor="_Certifying_Board-Specific_Requireme" w:history="1">
              <w:r w:rsidRPr="00582CBA">
                <w:rPr>
                  <w:rStyle w:val="Hyperlink"/>
                  <w:color w:val="0082CA" w:themeColor="accent4"/>
                </w:rPr>
                <w:t>board-specific sections</w:t>
              </w:r>
            </w:hyperlink>
            <w:r>
              <w:t xml:space="preserve"> in this document.</w:t>
            </w:r>
          </w:p>
        </w:tc>
      </w:tr>
    </w:tbl>
    <w:p w14:paraId="560589BD" w14:textId="35F77DC0" w:rsidR="00852B8D" w:rsidRDefault="00852B8D" w:rsidP="00C76387"/>
    <w:p w14:paraId="729FFCE6" w14:textId="77777777" w:rsidR="00852B8D" w:rsidRDefault="00852B8D">
      <w:r>
        <w:br w:type="page"/>
      </w:r>
    </w:p>
    <w:p w14:paraId="7CAC67FD" w14:textId="0F28B59B" w:rsidR="00BB7171" w:rsidRDefault="00D2646D" w:rsidP="002B3F4A">
      <w:pPr>
        <w:pStyle w:val="Heading1"/>
      </w:pPr>
      <w:bookmarkStart w:id="70" w:name="_Toc174624965"/>
      <w:r>
        <w:lastRenderedPageBreak/>
        <w:t>A</w:t>
      </w:r>
      <w:r w:rsidR="00306DFF">
        <w:t xml:space="preserve">ppendix C:  </w:t>
      </w:r>
      <w:r>
        <w:t>Glossary</w:t>
      </w:r>
      <w:bookmarkEnd w:id="70"/>
    </w:p>
    <w:tbl>
      <w:tblPr>
        <w:tblStyle w:val="TableGrid"/>
        <w:tblW w:w="0" w:type="auto"/>
        <w:tblLook w:val="04A0" w:firstRow="1" w:lastRow="0" w:firstColumn="1" w:lastColumn="0" w:noHBand="0" w:noVBand="1"/>
      </w:tblPr>
      <w:tblGrid>
        <w:gridCol w:w="2065"/>
        <w:gridCol w:w="7285"/>
      </w:tblGrid>
      <w:tr w:rsidR="00BB7171" w:rsidRPr="00B71E87" w14:paraId="3CAB98B0" w14:textId="77777777" w:rsidTr="00DC757C">
        <w:trPr>
          <w:trHeight w:val="350"/>
          <w:tblHeader/>
        </w:trPr>
        <w:tc>
          <w:tcPr>
            <w:tcW w:w="2065" w:type="dxa"/>
            <w:shd w:val="clear" w:color="auto" w:fill="0099A8" w:themeFill="accent1"/>
          </w:tcPr>
          <w:p w14:paraId="2DD21507" w14:textId="5C546924" w:rsidR="00BB7171" w:rsidRPr="00DC757C" w:rsidRDefault="00BB7171" w:rsidP="00BB7171">
            <w:pPr>
              <w:rPr>
                <w:b/>
                <w:color w:val="FFFFFF" w:themeColor="background1"/>
                <w:sz w:val="22"/>
                <w:szCs w:val="24"/>
              </w:rPr>
            </w:pPr>
            <w:r w:rsidRPr="00DC757C">
              <w:rPr>
                <w:b/>
                <w:color w:val="FFFFFF" w:themeColor="background1"/>
                <w:sz w:val="22"/>
                <w:szCs w:val="24"/>
              </w:rPr>
              <w:t>Term or Acronym</w:t>
            </w:r>
          </w:p>
        </w:tc>
        <w:tc>
          <w:tcPr>
            <w:tcW w:w="7285" w:type="dxa"/>
            <w:shd w:val="clear" w:color="auto" w:fill="0099A8" w:themeFill="accent1"/>
          </w:tcPr>
          <w:p w14:paraId="6F7D8030" w14:textId="5BA8EE23" w:rsidR="00BB7171" w:rsidRPr="00DC757C" w:rsidRDefault="00BB7171" w:rsidP="00BB7171">
            <w:pPr>
              <w:rPr>
                <w:b/>
                <w:color w:val="FFFFFF" w:themeColor="background1"/>
                <w:sz w:val="22"/>
                <w:szCs w:val="24"/>
              </w:rPr>
            </w:pPr>
            <w:r w:rsidRPr="00DC757C">
              <w:rPr>
                <w:b/>
                <w:color w:val="FFFFFF" w:themeColor="background1"/>
                <w:sz w:val="22"/>
                <w:szCs w:val="24"/>
              </w:rPr>
              <w:t>Definition</w:t>
            </w:r>
          </w:p>
        </w:tc>
      </w:tr>
      <w:tr w:rsidR="00C14833" w14:paraId="44B37BDD" w14:textId="77777777" w:rsidTr="00AB7802">
        <w:tc>
          <w:tcPr>
            <w:tcW w:w="2065" w:type="dxa"/>
            <w:shd w:val="clear" w:color="auto" w:fill="C0CDD5"/>
          </w:tcPr>
          <w:p w14:paraId="1EA997C8" w14:textId="0F308EBA" w:rsidR="00C14833" w:rsidRDefault="00C14833" w:rsidP="00412DD2">
            <w:r>
              <w:t>American Board of Medical Specialties</w:t>
            </w:r>
            <w:r w:rsidR="00940953">
              <w:t xml:space="preserve"> (ABMS)</w:t>
            </w:r>
          </w:p>
        </w:tc>
        <w:tc>
          <w:tcPr>
            <w:tcW w:w="7285" w:type="dxa"/>
            <w:vAlign w:val="center"/>
          </w:tcPr>
          <w:p w14:paraId="6B30A83F" w14:textId="62CADAD6" w:rsidR="00C14833" w:rsidRDefault="00B41ADE" w:rsidP="00412DD2">
            <w:r w:rsidRPr="00B41ADE">
              <w:t xml:space="preserve">The American Board of Medical Specialties (ABMS) works in collaboration with 24 </w:t>
            </w:r>
            <w:r w:rsidR="0048023E">
              <w:t>certifying</w:t>
            </w:r>
            <w:r w:rsidRPr="00B41ADE">
              <w:t xml:space="preserve"> Member Boards to maintain the standards for physician certification.</w:t>
            </w:r>
          </w:p>
        </w:tc>
      </w:tr>
      <w:tr w:rsidR="00FD7893" w14:paraId="74D6E61C" w14:textId="77777777" w:rsidTr="000348C3">
        <w:trPr>
          <w:trHeight w:val="494"/>
        </w:trPr>
        <w:tc>
          <w:tcPr>
            <w:tcW w:w="2065" w:type="dxa"/>
            <w:shd w:val="clear" w:color="auto" w:fill="C0CDD5"/>
          </w:tcPr>
          <w:p w14:paraId="3ABD48F7" w14:textId="15572476" w:rsidR="00FD7893" w:rsidRDefault="00FD7893" w:rsidP="00412DD2">
            <w:r>
              <w:t>Audit</w:t>
            </w:r>
          </w:p>
        </w:tc>
        <w:tc>
          <w:tcPr>
            <w:tcW w:w="7285" w:type="dxa"/>
            <w:vAlign w:val="center"/>
          </w:tcPr>
          <w:p w14:paraId="0AA4F1A4" w14:textId="56736858" w:rsidR="00FD7893" w:rsidRDefault="00B41ADE" w:rsidP="00412DD2">
            <w:r>
              <w:t xml:space="preserve">A request for material evidence of a CME provider meeting the expectations of a given board’s </w:t>
            </w:r>
            <w:r w:rsidR="0098404B">
              <w:t>MOC</w:t>
            </w:r>
            <w:r w:rsidR="006218E2">
              <w:t xml:space="preserve"> </w:t>
            </w:r>
            <w:r>
              <w:t>program requirements.</w:t>
            </w:r>
          </w:p>
        </w:tc>
      </w:tr>
      <w:tr w:rsidR="00B71E87" w14:paraId="52A307E8" w14:textId="77777777" w:rsidTr="00AB7802">
        <w:tc>
          <w:tcPr>
            <w:tcW w:w="2065" w:type="dxa"/>
            <w:shd w:val="clear" w:color="auto" w:fill="C0CDD5"/>
          </w:tcPr>
          <w:p w14:paraId="048B534A" w14:textId="0288550B" w:rsidR="00B71E87" w:rsidRDefault="00B71E87" w:rsidP="00412DD2">
            <w:r>
              <w:t>Continuing</w:t>
            </w:r>
            <w:r w:rsidR="00652736">
              <w:t xml:space="preserve"> or </w:t>
            </w:r>
            <w:r>
              <w:t>Continuous Certification</w:t>
            </w:r>
            <w:r w:rsidR="00C14833">
              <w:t xml:space="preserve"> </w:t>
            </w:r>
          </w:p>
        </w:tc>
        <w:tc>
          <w:tcPr>
            <w:tcW w:w="7285" w:type="dxa"/>
            <w:vAlign w:val="center"/>
          </w:tcPr>
          <w:p w14:paraId="34869344" w14:textId="71A7494C" w:rsidR="00B71E87" w:rsidRDefault="00B41ADE" w:rsidP="00412DD2">
            <w:r>
              <w:t xml:space="preserve">A process or program by which </w:t>
            </w:r>
            <w:r w:rsidR="00F87673">
              <w:t>a</w:t>
            </w:r>
            <w:r w:rsidR="009E1664">
              <w:t xml:space="preserve"> </w:t>
            </w:r>
            <w:r w:rsidR="00F87673">
              <w:t>board-certified</w:t>
            </w:r>
            <w:r>
              <w:t xml:space="preserve"> physician continues to remain certified.</w:t>
            </w:r>
          </w:p>
          <w:p w14:paraId="2429A7CA" w14:textId="77777777" w:rsidR="00D13A1A" w:rsidRPr="000348C3" w:rsidRDefault="00D13A1A" w:rsidP="00412DD2">
            <w:pPr>
              <w:rPr>
                <w:sz w:val="10"/>
                <w:szCs w:val="12"/>
              </w:rPr>
            </w:pPr>
          </w:p>
          <w:p w14:paraId="7006DEEC" w14:textId="152B865D" w:rsidR="00D13A1A" w:rsidRDefault="00D13A1A" w:rsidP="00412DD2">
            <w:r>
              <w:t>Also referred to as Maintenance of Certification by some boards.</w:t>
            </w:r>
          </w:p>
        </w:tc>
      </w:tr>
      <w:tr w:rsidR="00BB7171" w14:paraId="54C45410" w14:textId="77777777" w:rsidTr="00585370">
        <w:trPr>
          <w:trHeight w:val="521"/>
        </w:trPr>
        <w:tc>
          <w:tcPr>
            <w:tcW w:w="2065" w:type="dxa"/>
            <w:shd w:val="clear" w:color="auto" w:fill="C0CDD5"/>
          </w:tcPr>
          <w:p w14:paraId="1E0D7D78" w14:textId="4EB00871" w:rsidR="00BB7171" w:rsidRDefault="00BB7171" w:rsidP="00BB7171">
            <w:r>
              <w:t>Diplomate</w:t>
            </w:r>
          </w:p>
        </w:tc>
        <w:tc>
          <w:tcPr>
            <w:tcW w:w="7285" w:type="dxa"/>
            <w:vAlign w:val="center"/>
          </w:tcPr>
          <w:p w14:paraId="06931CCB" w14:textId="1FA4ADC5" w:rsidR="00BB7171" w:rsidRDefault="00B41ADE" w:rsidP="00BB7171">
            <w:r>
              <w:t xml:space="preserve">A physician that has earned board certification for one or more of the 24 ABMS </w:t>
            </w:r>
            <w:r w:rsidR="0048023E">
              <w:t>certifying</w:t>
            </w:r>
            <w:r>
              <w:t xml:space="preserve"> boards.</w:t>
            </w:r>
          </w:p>
        </w:tc>
      </w:tr>
      <w:tr w:rsidR="00BB7171" w14:paraId="09EF33A5" w14:textId="77777777" w:rsidTr="00585370">
        <w:trPr>
          <w:trHeight w:val="530"/>
        </w:trPr>
        <w:tc>
          <w:tcPr>
            <w:tcW w:w="2065" w:type="dxa"/>
            <w:shd w:val="clear" w:color="auto" w:fill="C0CDD5"/>
          </w:tcPr>
          <w:p w14:paraId="0AD9CC1F" w14:textId="35203DB6" w:rsidR="00BB7171" w:rsidRDefault="0098404B" w:rsidP="00BB7171">
            <w:r>
              <w:t>MOC</w:t>
            </w:r>
            <w:r w:rsidR="00BB7171">
              <w:t xml:space="preserve"> </w:t>
            </w:r>
            <w:r w:rsidR="00D13A1A">
              <w:t>P</w:t>
            </w:r>
            <w:r w:rsidR="00BB7171">
              <w:t>art II</w:t>
            </w:r>
          </w:p>
        </w:tc>
        <w:tc>
          <w:tcPr>
            <w:tcW w:w="7285" w:type="dxa"/>
            <w:vAlign w:val="center"/>
          </w:tcPr>
          <w:p w14:paraId="607880B9" w14:textId="39B3EE6F" w:rsidR="00BB7171" w:rsidRDefault="0098404B" w:rsidP="00BB7171">
            <w:r>
              <w:t>MOC</w:t>
            </w:r>
            <w:r w:rsidR="00B41ADE">
              <w:t xml:space="preserve"> requirement of ABMS </w:t>
            </w:r>
            <w:r w:rsidR="00F87673">
              <w:t>board-certified</w:t>
            </w:r>
            <w:r w:rsidR="00B41ADE">
              <w:t xml:space="preserve"> diplomates to p</w:t>
            </w:r>
            <w:r w:rsidR="00B41ADE" w:rsidRPr="00B41ADE">
              <w:t>articipate in high-quality, unbiased educational and self-assessment activities</w:t>
            </w:r>
            <w:r w:rsidR="00D13A1A">
              <w:t>.</w:t>
            </w:r>
          </w:p>
        </w:tc>
      </w:tr>
      <w:tr w:rsidR="00BB7171" w14:paraId="2C4A430A" w14:textId="77777777" w:rsidTr="00585370">
        <w:trPr>
          <w:trHeight w:val="1520"/>
        </w:trPr>
        <w:tc>
          <w:tcPr>
            <w:tcW w:w="2065" w:type="dxa"/>
            <w:shd w:val="clear" w:color="auto" w:fill="C0CDD5"/>
          </w:tcPr>
          <w:p w14:paraId="389CECC6" w14:textId="6154DC94" w:rsidR="00BB7171" w:rsidRDefault="0098404B" w:rsidP="00BB7171">
            <w:r>
              <w:t>MOC</w:t>
            </w:r>
            <w:r w:rsidR="00BB7171">
              <w:t xml:space="preserve"> </w:t>
            </w:r>
            <w:r w:rsidR="00D13A1A">
              <w:t>P</w:t>
            </w:r>
            <w:r w:rsidR="00BB7171">
              <w:t>art IV</w:t>
            </w:r>
          </w:p>
        </w:tc>
        <w:tc>
          <w:tcPr>
            <w:tcW w:w="7285" w:type="dxa"/>
            <w:vAlign w:val="center"/>
          </w:tcPr>
          <w:p w14:paraId="747C8C01" w14:textId="46CEDBAF" w:rsidR="00BB7171" w:rsidRDefault="0098404B" w:rsidP="00D13A1A">
            <w:r>
              <w:t>MOC</w:t>
            </w:r>
            <w:r w:rsidR="00D13A1A">
              <w:t xml:space="preserve"> requirement of ABMS </w:t>
            </w:r>
            <w:r w:rsidR="00F87673">
              <w:t>board-certified</w:t>
            </w:r>
            <w:r w:rsidR="00D13A1A">
              <w:t xml:space="preserve"> diplomates to engage in ongoing assessment and improvement activities to improve patient outcomes and demonstrate use of evidence and best practices compared to peers and national benchmarks.</w:t>
            </w:r>
          </w:p>
          <w:p w14:paraId="3FCA4563" w14:textId="77777777" w:rsidR="00D13A1A" w:rsidRPr="000348C3" w:rsidRDefault="00D13A1A" w:rsidP="00D13A1A">
            <w:pPr>
              <w:rPr>
                <w:sz w:val="10"/>
                <w:szCs w:val="12"/>
              </w:rPr>
            </w:pPr>
          </w:p>
          <w:p w14:paraId="77344BBB" w14:textId="0091A9E1" w:rsidR="00D13A1A" w:rsidRDefault="00D13A1A" w:rsidP="00D13A1A">
            <w:r>
              <w:t xml:space="preserve">Often referred to as Improvement in Medical Practice, </w:t>
            </w:r>
            <w:r w:rsidR="00A96D3E" w:rsidRPr="00A96D3E">
              <w:t>Improvement in Health and Healthcare</w:t>
            </w:r>
            <w:r w:rsidR="00A96D3E">
              <w:t xml:space="preserve">, </w:t>
            </w:r>
            <w:r>
              <w:t xml:space="preserve">Practice Assessment, </w:t>
            </w:r>
            <w:r w:rsidR="00523835">
              <w:t>Practice Improvement</w:t>
            </w:r>
            <w:r>
              <w:t xml:space="preserve"> and/or Quality Improvement.</w:t>
            </w:r>
          </w:p>
        </w:tc>
      </w:tr>
      <w:tr w:rsidR="00DC757C" w14:paraId="14D457CD" w14:textId="77777777" w:rsidTr="008505C6">
        <w:trPr>
          <w:trHeight w:val="1340"/>
        </w:trPr>
        <w:tc>
          <w:tcPr>
            <w:tcW w:w="2065" w:type="dxa"/>
            <w:shd w:val="clear" w:color="auto" w:fill="C0CDD5"/>
          </w:tcPr>
          <w:p w14:paraId="6EC1CA53" w14:textId="05E6F7EA" w:rsidR="00DC757C" w:rsidRDefault="00DC757C" w:rsidP="008505C6">
            <w:r w:rsidRPr="00DC757C">
              <w:t>Improvement in Health and Healthcare</w:t>
            </w:r>
            <w:r>
              <w:t xml:space="preserve"> (IHHC)</w:t>
            </w:r>
          </w:p>
        </w:tc>
        <w:tc>
          <w:tcPr>
            <w:tcW w:w="7285" w:type="dxa"/>
            <w:vAlign w:val="center"/>
          </w:tcPr>
          <w:p w14:paraId="6C65DB3F" w14:textId="0F08639F" w:rsidR="00EF7E61" w:rsidRDefault="00EF7E61" w:rsidP="008505C6">
            <w:r>
              <w:t>Part IV activities entitled “Improvement in Medical Practice” (IMP) will now be known as “Improvement in Health and Healthcare” (IHHC). The name change will be effective January 1, 2024, and reflects the ABMS Standards for Continuing Certification that promote the design of integrated, specialty-specific programs by Member Boards to support an individual physician’s (diplomate’s) continuing professional development.</w:t>
            </w:r>
          </w:p>
          <w:p w14:paraId="1B0E7612" w14:textId="31598D37" w:rsidR="00EF7E61" w:rsidRDefault="00EF7E61" w:rsidP="00A96D3E">
            <w:pPr>
              <w:spacing w:before="120"/>
            </w:pPr>
            <w:r>
              <w:t xml:space="preserve">ABPath is the first Board to implement this change. </w:t>
            </w:r>
          </w:p>
        </w:tc>
      </w:tr>
      <w:tr w:rsidR="00DC757C" w14:paraId="3750214D" w14:textId="77777777" w:rsidTr="00585370">
        <w:trPr>
          <w:trHeight w:val="1340"/>
        </w:trPr>
        <w:tc>
          <w:tcPr>
            <w:tcW w:w="2065" w:type="dxa"/>
            <w:shd w:val="clear" w:color="auto" w:fill="C0CDD5"/>
          </w:tcPr>
          <w:p w14:paraId="6533C0B0" w14:textId="1E433208" w:rsidR="00DC757C" w:rsidRDefault="00DC757C" w:rsidP="00DC757C">
            <w:r>
              <w:t>Improvement in Medical Practice (IMP)</w:t>
            </w:r>
          </w:p>
        </w:tc>
        <w:tc>
          <w:tcPr>
            <w:tcW w:w="7285" w:type="dxa"/>
            <w:vAlign w:val="center"/>
          </w:tcPr>
          <w:p w14:paraId="17A59312" w14:textId="77777777" w:rsidR="00DC757C" w:rsidRDefault="00DC757C" w:rsidP="00DC757C">
            <w:r>
              <w:t>MOC requirement of ABMS board-certified diplomates to engage in ongoing assessment and improvement activities to improve patient outcomes and demonstrate use of evidence and best practices compared to peers and national benchmarks.</w:t>
            </w:r>
          </w:p>
          <w:p w14:paraId="4607E01F" w14:textId="77777777" w:rsidR="00DC757C" w:rsidRPr="000348C3" w:rsidRDefault="00DC757C" w:rsidP="00DC757C">
            <w:pPr>
              <w:rPr>
                <w:sz w:val="10"/>
                <w:szCs w:val="12"/>
              </w:rPr>
            </w:pPr>
          </w:p>
          <w:p w14:paraId="0D74077E" w14:textId="372DE326" w:rsidR="00DC757C" w:rsidRDefault="00DC757C" w:rsidP="00DC757C">
            <w:r>
              <w:t>Often referred to as Part IV.</w:t>
            </w:r>
          </w:p>
        </w:tc>
      </w:tr>
      <w:tr w:rsidR="00DC757C" w14:paraId="0E2F8D98" w14:textId="77777777" w:rsidTr="00AB7802">
        <w:trPr>
          <w:trHeight w:val="710"/>
        </w:trPr>
        <w:tc>
          <w:tcPr>
            <w:tcW w:w="2065" w:type="dxa"/>
            <w:shd w:val="clear" w:color="auto" w:fill="C0CDD5"/>
          </w:tcPr>
          <w:p w14:paraId="25EC232D" w14:textId="68552A75" w:rsidR="00DC757C" w:rsidRDefault="00DC757C" w:rsidP="00DC757C">
            <w:r>
              <w:t>Institute of Medicine (IOM)</w:t>
            </w:r>
          </w:p>
        </w:tc>
        <w:tc>
          <w:tcPr>
            <w:tcW w:w="7285" w:type="dxa"/>
            <w:vAlign w:val="center"/>
          </w:tcPr>
          <w:p w14:paraId="6F0E2F0A" w14:textId="1DCB04A0" w:rsidR="00DC757C" w:rsidRDefault="00DC757C" w:rsidP="00DC757C">
            <w:r w:rsidRPr="008E27E2">
              <w:t>​The Institute of Medicine (IOM)</w:t>
            </w:r>
            <w:r>
              <w:t>, now known as the National Academy of Medicine,</w:t>
            </w:r>
            <w:r w:rsidRPr="008E27E2">
              <w:t xml:space="preserve"> is affiliated with the National Academies of Science and serves as a nonprofit organization devoted to providing leadership on health care. </w:t>
            </w:r>
          </w:p>
        </w:tc>
      </w:tr>
      <w:tr w:rsidR="00DC757C" w14:paraId="6B6A917F" w14:textId="77777777" w:rsidTr="00585370">
        <w:trPr>
          <w:trHeight w:val="890"/>
        </w:trPr>
        <w:tc>
          <w:tcPr>
            <w:tcW w:w="2065" w:type="dxa"/>
            <w:shd w:val="clear" w:color="auto" w:fill="C0CDD5"/>
          </w:tcPr>
          <w:p w14:paraId="37FAA515" w14:textId="3E3E4E5E" w:rsidR="00DC757C" w:rsidRDefault="00DC757C" w:rsidP="00DC757C">
            <w:r>
              <w:t>Lifelong Learning</w:t>
            </w:r>
          </w:p>
        </w:tc>
        <w:tc>
          <w:tcPr>
            <w:tcW w:w="7285" w:type="dxa"/>
            <w:vAlign w:val="center"/>
          </w:tcPr>
          <w:p w14:paraId="579ED883" w14:textId="50FF1227" w:rsidR="00DC757C" w:rsidRDefault="00DC757C" w:rsidP="00DC757C">
            <w:r>
              <w:t>MOC requirement of ABMS board certified diplomates to p</w:t>
            </w:r>
            <w:r w:rsidRPr="00B41ADE">
              <w:t>articipate in high-quality, unbiased educational and self-assessment activities</w:t>
            </w:r>
            <w:r>
              <w:t>.</w:t>
            </w:r>
          </w:p>
          <w:p w14:paraId="01FC8D65" w14:textId="77777777" w:rsidR="00DC757C" w:rsidRPr="000348C3" w:rsidRDefault="00DC757C" w:rsidP="00DC757C">
            <w:pPr>
              <w:rPr>
                <w:sz w:val="10"/>
                <w:szCs w:val="12"/>
              </w:rPr>
            </w:pPr>
          </w:p>
          <w:p w14:paraId="259BF74A" w14:textId="751B37AA" w:rsidR="00DC757C" w:rsidRDefault="00DC757C" w:rsidP="00DC757C">
            <w:r>
              <w:t>Often referred to as Part II.</w:t>
            </w:r>
          </w:p>
        </w:tc>
      </w:tr>
      <w:tr w:rsidR="00DC757C" w14:paraId="6EEA7435" w14:textId="77777777" w:rsidTr="00585370">
        <w:trPr>
          <w:trHeight w:val="1070"/>
        </w:trPr>
        <w:tc>
          <w:tcPr>
            <w:tcW w:w="2065" w:type="dxa"/>
            <w:shd w:val="clear" w:color="auto" w:fill="C0CDD5"/>
          </w:tcPr>
          <w:p w14:paraId="6B691CA7" w14:textId="58414874" w:rsidR="00DC757C" w:rsidRDefault="00DC757C" w:rsidP="00DC757C">
            <w:r>
              <w:t>Maintenance of Certification (MOC)</w:t>
            </w:r>
          </w:p>
        </w:tc>
        <w:tc>
          <w:tcPr>
            <w:tcW w:w="7285" w:type="dxa"/>
            <w:vAlign w:val="center"/>
          </w:tcPr>
          <w:p w14:paraId="7C7333FD" w14:textId="30D6DFF0" w:rsidR="00DC757C" w:rsidRDefault="00DC757C" w:rsidP="00DC757C">
            <w:r>
              <w:t>A process or program by which a board-certified physician continues to remain certified.</w:t>
            </w:r>
          </w:p>
          <w:p w14:paraId="6A9E6DAA" w14:textId="77777777" w:rsidR="00DC757C" w:rsidRPr="000348C3" w:rsidRDefault="00DC757C" w:rsidP="00DC757C">
            <w:pPr>
              <w:rPr>
                <w:sz w:val="10"/>
                <w:szCs w:val="12"/>
              </w:rPr>
            </w:pPr>
          </w:p>
          <w:p w14:paraId="3A7D2B14" w14:textId="226C7063" w:rsidR="00DC757C" w:rsidRDefault="00DC757C" w:rsidP="00DC757C">
            <w:r>
              <w:t>Also referred to as Continuous Certification or Continuing Certification by some boards.</w:t>
            </w:r>
          </w:p>
        </w:tc>
      </w:tr>
      <w:tr w:rsidR="00DC757C" w14:paraId="78907751" w14:textId="77777777" w:rsidTr="00585370">
        <w:trPr>
          <w:trHeight w:val="800"/>
        </w:trPr>
        <w:tc>
          <w:tcPr>
            <w:tcW w:w="2065" w:type="dxa"/>
            <w:shd w:val="clear" w:color="auto" w:fill="C0CDD5"/>
          </w:tcPr>
          <w:p w14:paraId="725C9724" w14:textId="3D9FA235" w:rsidR="00DC757C" w:rsidRDefault="00DC757C" w:rsidP="00DC757C">
            <w:r>
              <w:t>Medical Knowledge</w:t>
            </w:r>
          </w:p>
        </w:tc>
        <w:tc>
          <w:tcPr>
            <w:tcW w:w="7285" w:type="dxa"/>
            <w:vAlign w:val="center"/>
          </w:tcPr>
          <w:p w14:paraId="29043143" w14:textId="16C066E0" w:rsidR="00DC757C" w:rsidRDefault="00DC757C" w:rsidP="00DC757C">
            <w:r>
              <w:t>MOC requirement of ABMS board-certified diplomates to p</w:t>
            </w:r>
            <w:r w:rsidRPr="00B41ADE">
              <w:t>articipate in high-quality, unbiased educational and self-assessment activities</w:t>
            </w:r>
            <w:r>
              <w:t>.</w:t>
            </w:r>
          </w:p>
          <w:p w14:paraId="20E29DED" w14:textId="77777777" w:rsidR="00DC757C" w:rsidRPr="000348C3" w:rsidRDefault="00DC757C" w:rsidP="00DC757C">
            <w:pPr>
              <w:rPr>
                <w:sz w:val="10"/>
                <w:szCs w:val="12"/>
              </w:rPr>
            </w:pPr>
          </w:p>
          <w:p w14:paraId="651F3065" w14:textId="30D1449F" w:rsidR="00DC757C" w:rsidRDefault="00DC757C" w:rsidP="00DC757C">
            <w:r>
              <w:t>Often referred to as Part II.</w:t>
            </w:r>
          </w:p>
        </w:tc>
      </w:tr>
      <w:tr w:rsidR="00DC757C" w14:paraId="3338C636" w14:textId="77777777" w:rsidTr="00585370">
        <w:trPr>
          <w:trHeight w:val="710"/>
        </w:trPr>
        <w:tc>
          <w:tcPr>
            <w:tcW w:w="2065" w:type="dxa"/>
            <w:shd w:val="clear" w:color="auto" w:fill="C0CDD5"/>
          </w:tcPr>
          <w:p w14:paraId="4212DB07" w14:textId="002230B1" w:rsidR="00DC757C" w:rsidRDefault="00DC757C" w:rsidP="00DC757C">
            <w:r>
              <w:t>National Provider ID (NPI)</w:t>
            </w:r>
          </w:p>
        </w:tc>
        <w:tc>
          <w:tcPr>
            <w:tcW w:w="7285" w:type="dxa"/>
            <w:vAlign w:val="center"/>
          </w:tcPr>
          <w:p w14:paraId="686985A4" w14:textId="4D8A5B94" w:rsidR="00DC757C" w:rsidRDefault="00DC757C" w:rsidP="00DC757C">
            <w:r>
              <w:t xml:space="preserve">The </w:t>
            </w:r>
            <w:r w:rsidRPr="00A119FF">
              <w:t xml:space="preserve">NPI is a Health Insurance Portability and Accountability Act (HIPAA) Administrative Simplification Standard. </w:t>
            </w:r>
            <w:r>
              <w:t>It</w:t>
            </w:r>
            <w:r w:rsidRPr="00A119FF">
              <w:t xml:space="preserve"> is a unique identification number for covered healthcare providers.</w:t>
            </w:r>
          </w:p>
        </w:tc>
      </w:tr>
      <w:tr w:rsidR="00DC757C" w14:paraId="6CB93F3E" w14:textId="77777777" w:rsidTr="00AB7802">
        <w:trPr>
          <w:trHeight w:val="737"/>
        </w:trPr>
        <w:tc>
          <w:tcPr>
            <w:tcW w:w="2065" w:type="dxa"/>
            <w:shd w:val="clear" w:color="auto" w:fill="C0CDD5"/>
          </w:tcPr>
          <w:p w14:paraId="4DCA6320" w14:textId="4E4472F0" w:rsidR="00DC757C" w:rsidRDefault="00DC757C" w:rsidP="00DC757C">
            <w:r>
              <w:lastRenderedPageBreak/>
              <w:t>Program and Activity Reporting System (PARS)</w:t>
            </w:r>
          </w:p>
        </w:tc>
        <w:tc>
          <w:tcPr>
            <w:tcW w:w="7285" w:type="dxa"/>
            <w:vAlign w:val="center"/>
          </w:tcPr>
          <w:p w14:paraId="6849A7DA" w14:textId="55092A55" w:rsidR="00DC757C" w:rsidRDefault="00DC757C" w:rsidP="00DC757C">
            <w:r>
              <w:t>All accredited providers in the ACCME System are required to submit data about their activities and programs in the Program and Activity Reporting System (PARS).</w:t>
            </w:r>
          </w:p>
        </w:tc>
      </w:tr>
      <w:tr w:rsidR="00DC757C" w14:paraId="4A4557E4" w14:textId="77777777" w:rsidTr="00AB7802">
        <w:tc>
          <w:tcPr>
            <w:tcW w:w="2065" w:type="dxa"/>
            <w:shd w:val="clear" w:color="auto" w:fill="C0CDD5"/>
          </w:tcPr>
          <w:p w14:paraId="70512A9B" w14:textId="77777777" w:rsidR="00DC757C" w:rsidRDefault="00DC757C" w:rsidP="00DC757C">
            <w:r>
              <w:t>Patient Safety</w:t>
            </w:r>
          </w:p>
        </w:tc>
        <w:tc>
          <w:tcPr>
            <w:tcW w:w="7285" w:type="dxa"/>
            <w:vAlign w:val="center"/>
          </w:tcPr>
          <w:p w14:paraId="74DC80C7" w14:textId="4DEADC4A" w:rsidR="00DC757C" w:rsidRDefault="00DC757C" w:rsidP="00DC757C">
            <w:r>
              <w:t>While not a formal MOC requirement per the ABMS, some boards have a requirement that some activity(</w:t>
            </w:r>
            <w:proofErr w:type="spellStart"/>
            <w:r>
              <w:t>ies</w:t>
            </w:r>
            <w:proofErr w:type="spellEnd"/>
            <w:r>
              <w:t>) completed as part of meeting MOC requirements cover patient safety topics.</w:t>
            </w:r>
          </w:p>
        </w:tc>
      </w:tr>
      <w:tr w:rsidR="00DC757C" w14:paraId="6320EE84" w14:textId="77777777" w:rsidTr="00585370">
        <w:trPr>
          <w:trHeight w:val="1250"/>
        </w:trPr>
        <w:tc>
          <w:tcPr>
            <w:tcW w:w="2065" w:type="dxa"/>
            <w:shd w:val="clear" w:color="auto" w:fill="C0CDD5"/>
          </w:tcPr>
          <w:p w14:paraId="15B65A37" w14:textId="77777777" w:rsidR="00DC757C" w:rsidRDefault="00DC757C" w:rsidP="00DC757C">
            <w:r>
              <w:t>Practice Assessment</w:t>
            </w:r>
          </w:p>
        </w:tc>
        <w:tc>
          <w:tcPr>
            <w:tcW w:w="7285" w:type="dxa"/>
            <w:vAlign w:val="center"/>
          </w:tcPr>
          <w:p w14:paraId="429E68B4" w14:textId="53C5D028" w:rsidR="00DC757C" w:rsidRDefault="00DC757C" w:rsidP="00DC757C">
            <w:r>
              <w:t>MOC requirement of ABMS board-certified diplomates to engage in ongoing assessment and improvement activities to improve patient outcomes and demonstrate use of evidence and best practices compared to peers and national benchmarks.</w:t>
            </w:r>
          </w:p>
          <w:p w14:paraId="5223971C" w14:textId="77777777" w:rsidR="00DC757C" w:rsidRPr="00585370" w:rsidRDefault="00DC757C" w:rsidP="00DC757C">
            <w:pPr>
              <w:rPr>
                <w:sz w:val="10"/>
                <w:szCs w:val="12"/>
              </w:rPr>
            </w:pPr>
          </w:p>
          <w:p w14:paraId="0FAFB78A" w14:textId="3A68DF38" w:rsidR="00DC757C" w:rsidRDefault="00DC757C" w:rsidP="00DC757C">
            <w:r>
              <w:t>Often referred to as Part IV.</w:t>
            </w:r>
          </w:p>
        </w:tc>
      </w:tr>
      <w:tr w:rsidR="00DC757C" w14:paraId="34D47732" w14:textId="77777777" w:rsidTr="00585370">
        <w:trPr>
          <w:trHeight w:val="1241"/>
        </w:trPr>
        <w:tc>
          <w:tcPr>
            <w:tcW w:w="2065" w:type="dxa"/>
            <w:shd w:val="clear" w:color="auto" w:fill="C0CDD5"/>
          </w:tcPr>
          <w:p w14:paraId="593E5C74" w14:textId="7B06C614" w:rsidR="00DC757C" w:rsidRDefault="00DC757C" w:rsidP="00DC757C">
            <w:r>
              <w:t>Self-Assessment</w:t>
            </w:r>
          </w:p>
        </w:tc>
        <w:tc>
          <w:tcPr>
            <w:tcW w:w="7285" w:type="dxa"/>
            <w:vAlign w:val="center"/>
          </w:tcPr>
          <w:p w14:paraId="535CCBF0" w14:textId="439AFADA" w:rsidR="00DC757C" w:rsidRDefault="00DC757C" w:rsidP="00DC757C">
            <w:r>
              <w:t>MOC requirement of ABMS board-certified diplomates to p</w:t>
            </w:r>
            <w:r w:rsidRPr="00B41ADE">
              <w:t>articipate in high-quality, unbiased educational and self-assessment activities</w:t>
            </w:r>
            <w:r>
              <w:t>.</w:t>
            </w:r>
          </w:p>
          <w:p w14:paraId="2A0896C6" w14:textId="77777777" w:rsidR="00DC757C" w:rsidRPr="00585370" w:rsidRDefault="00DC757C" w:rsidP="00DC757C">
            <w:pPr>
              <w:rPr>
                <w:sz w:val="10"/>
                <w:szCs w:val="12"/>
              </w:rPr>
            </w:pPr>
          </w:p>
          <w:p w14:paraId="0B76B5FD" w14:textId="77777777" w:rsidR="00DC757C" w:rsidRDefault="00DC757C" w:rsidP="00DC757C">
            <w:r>
              <w:t>Often referred to as Part II.</w:t>
            </w:r>
          </w:p>
          <w:p w14:paraId="30C3F511" w14:textId="77777777" w:rsidR="00DC757C" w:rsidRPr="00585370" w:rsidRDefault="00DC757C" w:rsidP="00DC757C">
            <w:pPr>
              <w:rPr>
                <w:sz w:val="10"/>
                <w:szCs w:val="12"/>
              </w:rPr>
            </w:pPr>
          </w:p>
          <w:p w14:paraId="486DBC0F" w14:textId="13208952" w:rsidR="00DC757C" w:rsidRDefault="00DC757C" w:rsidP="00DC757C">
            <w:r>
              <w:t>Some boards may refer to activities that include diplomate self-assessment as SAMs (Self-Assessment Modules).</w:t>
            </w:r>
          </w:p>
        </w:tc>
      </w:tr>
    </w:tbl>
    <w:p w14:paraId="05004C21" w14:textId="77777777" w:rsidR="009A034B" w:rsidRPr="00E22B57" w:rsidRDefault="009A034B" w:rsidP="00E22B57"/>
    <w:sectPr w:rsidR="009A034B" w:rsidRPr="00E22B57" w:rsidSect="00B4150E">
      <w:type w:val="continuous"/>
      <w:pgSz w:w="12240" w:h="15840"/>
      <w:pgMar w:top="99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C880F" w14:textId="77777777" w:rsidR="00160C50" w:rsidRDefault="00160C50" w:rsidP="00356C41">
      <w:r>
        <w:separator/>
      </w:r>
    </w:p>
  </w:endnote>
  <w:endnote w:type="continuationSeparator" w:id="0">
    <w:p w14:paraId="41C907C5" w14:textId="77777777" w:rsidR="00160C50" w:rsidRDefault="00160C50" w:rsidP="00356C41">
      <w:r>
        <w:continuationSeparator/>
      </w:r>
    </w:p>
  </w:endnote>
  <w:endnote w:type="continuationNotice" w:id="1">
    <w:p w14:paraId="0D8B2A3C" w14:textId="77777777" w:rsidR="00160C50" w:rsidRDefault="00160C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194A4" w14:textId="55EACEF4" w:rsidR="00661E8A" w:rsidRDefault="00661E8A">
    <w:pPr>
      <w:pStyle w:val="Footer"/>
      <w:jc w:val="right"/>
    </w:pPr>
  </w:p>
  <w:p w14:paraId="485007CD" w14:textId="40EAF33C" w:rsidR="00661E8A" w:rsidRPr="00A167DB" w:rsidRDefault="00661E8A">
    <w:pPr>
      <w:pStyle w:val="Footer"/>
    </w:pPr>
    <w:r>
      <w:t>Accreditation Council for Continuing Medical Education (ACCME</w:t>
    </w:r>
    <w:r w:rsidRPr="004F462F">
      <w:rPr>
        <w:rFonts w:cs="Arial"/>
        <w:vertAlign w:val="superscript"/>
      </w:rPr>
      <w:t>®</w:t>
    </w:r>
    <w:r>
      <w:rPr>
        <w:rFonts w:cs="Arial"/>
      </w:rPr>
      <w:t>)</w:t>
    </w:r>
  </w:p>
  <w:p w14:paraId="30EE6059" w14:textId="11435BA3" w:rsidR="00661E8A" w:rsidRDefault="00661E8A">
    <w:pPr>
      <w:pStyle w:val="Footer"/>
    </w:pPr>
    <w:r>
      <w:t>CME for MOC Program Guide</w:t>
    </w:r>
  </w:p>
  <w:p w14:paraId="601F3D07" w14:textId="3FC09A8D" w:rsidR="00661E8A" w:rsidRDefault="00661E8A">
    <w:pPr>
      <w:pStyle w:val="Footer"/>
    </w:pPr>
    <w:r>
      <w:t>840</w:t>
    </w:r>
    <w:r w:rsidRPr="006D1AAF">
      <w:t>_202</w:t>
    </w:r>
    <w:r w:rsidR="009F5303">
      <w:t>50102</w:t>
    </w:r>
  </w:p>
  <w:sdt>
    <w:sdtPr>
      <w:rPr>
        <w:color w:val="2B579A"/>
        <w:shd w:val="clear" w:color="auto" w:fill="E6E6E6"/>
      </w:rPr>
      <w:id w:val="-1944441424"/>
      <w:docPartObj>
        <w:docPartGallery w:val="Page Numbers (Bottom of Page)"/>
        <w:docPartUnique/>
      </w:docPartObj>
    </w:sdtPr>
    <w:sdtEndPr>
      <w:rPr>
        <w:noProof/>
        <w:color w:val="auto"/>
        <w:shd w:val="clear" w:color="auto" w:fill="auto"/>
      </w:rPr>
    </w:sdtEndPr>
    <w:sdtContent>
      <w:p w14:paraId="4645979C" w14:textId="4E508C86" w:rsidR="00661E8A" w:rsidRDefault="00661E8A" w:rsidP="00736405">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5</w:t>
        </w:r>
        <w:r>
          <w:rPr>
            <w:noProof/>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AC5B6" w14:textId="77777777" w:rsidR="00160C50" w:rsidRDefault="00160C50" w:rsidP="00356C41">
      <w:r>
        <w:separator/>
      </w:r>
    </w:p>
  </w:footnote>
  <w:footnote w:type="continuationSeparator" w:id="0">
    <w:p w14:paraId="650D6B0E" w14:textId="77777777" w:rsidR="00160C50" w:rsidRDefault="00160C50" w:rsidP="00356C41">
      <w:r>
        <w:continuationSeparator/>
      </w:r>
    </w:p>
  </w:footnote>
  <w:footnote w:type="continuationNotice" w:id="1">
    <w:p w14:paraId="402FAC68" w14:textId="77777777" w:rsidR="00160C50" w:rsidRDefault="00160C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058BF"/>
    <w:multiLevelType w:val="hybridMultilevel"/>
    <w:tmpl w:val="9DD8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F459F"/>
    <w:multiLevelType w:val="hybridMultilevel"/>
    <w:tmpl w:val="4FFA9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F95456"/>
    <w:multiLevelType w:val="hybridMultilevel"/>
    <w:tmpl w:val="FCEA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D526C"/>
    <w:multiLevelType w:val="hybridMultilevel"/>
    <w:tmpl w:val="7A56A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D5009"/>
    <w:multiLevelType w:val="hybridMultilevel"/>
    <w:tmpl w:val="0CEC3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B4250"/>
    <w:multiLevelType w:val="hybridMultilevel"/>
    <w:tmpl w:val="8CE47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A1308"/>
    <w:multiLevelType w:val="hybridMultilevel"/>
    <w:tmpl w:val="9E606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76F4A"/>
    <w:multiLevelType w:val="hybridMultilevel"/>
    <w:tmpl w:val="90DCC3D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 w15:restartNumberingAfterBreak="0">
    <w:nsid w:val="18F47943"/>
    <w:multiLevelType w:val="hybridMultilevel"/>
    <w:tmpl w:val="45A6539E"/>
    <w:lvl w:ilvl="0" w:tplc="0409000F">
      <w:start w:val="1"/>
      <w:numFmt w:val="decimal"/>
      <w:lvlText w:val="%1."/>
      <w:lvlJc w:val="left"/>
      <w:pPr>
        <w:ind w:left="720" w:hanging="360"/>
      </w:pPr>
    </w:lvl>
    <w:lvl w:ilvl="1" w:tplc="886060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67D27"/>
    <w:multiLevelType w:val="hybridMultilevel"/>
    <w:tmpl w:val="90466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516B0C"/>
    <w:multiLevelType w:val="hybridMultilevel"/>
    <w:tmpl w:val="F77C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C19ED"/>
    <w:multiLevelType w:val="hybridMultilevel"/>
    <w:tmpl w:val="9F366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01CBA"/>
    <w:multiLevelType w:val="hybridMultilevel"/>
    <w:tmpl w:val="8EFE23D6"/>
    <w:lvl w:ilvl="0" w:tplc="0409000F">
      <w:start w:val="1"/>
      <w:numFmt w:val="decimal"/>
      <w:lvlText w:val="%1."/>
      <w:lvlJc w:val="left"/>
      <w:pPr>
        <w:ind w:left="720" w:hanging="360"/>
      </w:pPr>
    </w:lvl>
    <w:lvl w:ilvl="1" w:tplc="886060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9D4986"/>
    <w:multiLevelType w:val="hybridMultilevel"/>
    <w:tmpl w:val="DF00AC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16315"/>
    <w:multiLevelType w:val="hybridMultilevel"/>
    <w:tmpl w:val="AB209300"/>
    <w:lvl w:ilvl="0" w:tplc="04090001">
      <w:start w:val="1"/>
      <w:numFmt w:val="bullet"/>
      <w:lvlText w:val=""/>
      <w:lvlJc w:val="left"/>
      <w:pPr>
        <w:ind w:left="720" w:hanging="360"/>
      </w:pPr>
      <w:rPr>
        <w:rFonts w:ascii="Symbol" w:hAnsi="Symbol" w:hint="default"/>
      </w:rPr>
    </w:lvl>
    <w:lvl w:ilvl="1" w:tplc="886060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C7614A"/>
    <w:multiLevelType w:val="hybridMultilevel"/>
    <w:tmpl w:val="109470EA"/>
    <w:lvl w:ilvl="0" w:tplc="0409000F">
      <w:start w:val="1"/>
      <w:numFmt w:val="decimal"/>
      <w:lvlText w:val="%1."/>
      <w:lvlJc w:val="left"/>
      <w:pPr>
        <w:ind w:left="720" w:hanging="360"/>
      </w:pPr>
    </w:lvl>
    <w:lvl w:ilvl="1" w:tplc="886060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E3900"/>
    <w:multiLevelType w:val="hybridMultilevel"/>
    <w:tmpl w:val="CD82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CF2D64"/>
    <w:multiLevelType w:val="hybridMultilevel"/>
    <w:tmpl w:val="2B3CE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1143E3"/>
    <w:multiLevelType w:val="hybridMultilevel"/>
    <w:tmpl w:val="721070C2"/>
    <w:lvl w:ilvl="0" w:tplc="0409000F">
      <w:start w:val="1"/>
      <w:numFmt w:val="decimal"/>
      <w:lvlText w:val="%1."/>
      <w:lvlJc w:val="left"/>
      <w:pPr>
        <w:ind w:left="720" w:hanging="360"/>
      </w:pPr>
    </w:lvl>
    <w:lvl w:ilvl="1" w:tplc="886060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CB68ED"/>
    <w:multiLevelType w:val="hybridMultilevel"/>
    <w:tmpl w:val="4D785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D720E4"/>
    <w:multiLevelType w:val="hybridMultilevel"/>
    <w:tmpl w:val="FB129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5D474C"/>
    <w:multiLevelType w:val="hybridMultilevel"/>
    <w:tmpl w:val="F144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D162AD"/>
    <w:multiLevelType w:val="hybridMultilevel"/>
    <w:tmpl w:val="93DC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94C5D"/>
    <w:multiLevelType w:val="hybridMultilevel"/>
    <w:tmpl w:val="2006E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C4C86"/>
    <w:multiLevelType w:val="hybridMultilevel"/>
    <w:tmpl w:val="D832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425EB"/>
    <w:multiLevelType w:val="hybridMultilevel"/>
    <w:tmpl w:val="AC048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2C4FB5"/>
    <w:multiLevelType w:val="hybridMultilevel"/>
    <w:tmpl w:val="0D3E8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001A1"/>
    <w:multiLevelType w:val="hybridMultilevel"/>
    <w:tmpl w:val="4D96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3E0117"/>
    <w:multiLevelType w:val="hybridMultilevel"/>
    <w:tmpl w:val="0F66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D816BC"/>
    <w:multiLevelType w:val="hybridMultilevel"/>
    <w:tmpl w:val="D1320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CB7580"/>
    <w:multiLevelType w:val="hybridMultilevel"/>
    <w:tmpl w:val="DEC6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E11565"/>
    <w:multiLevelType w:val="hybridMultilevel"/>
    <w:tmpl w:val="F8882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7F003B"/>
    <w:multiLevelType w:val="hybridMultilevel"/>
    <w:tmpl w:val="48E4C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AD4F42"/>
    <w:multiLevelType w:val="hybridMultilevel"/>
    <w:tmpl w:val="132E1F7A"/>
    <w:lvl w:ilvl="0" w:tplc="EFF644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923103"/>
    <w:multiLevelType w:val="hybridMultilevel"/>
    <w:tmpl w:val="14BE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D2311A"/>
    <w:multiLevelType w:val="hybridMultilevel"/>
    <w:tmpl w:val="EA36B9CC"/>
    <w:lvl w:ilvl="0" w:tplc="62ACEE30">
      <w:start w:val="1"/>
      <w:numFmt w:val="bullet"/>
      <w:lvlText w:val=""/>
      <w:lvlJc w:val="left"/>
      <w:pPr>
        <w:tabs>
          <w:tab w:val="num" w:pos="1080"/>
        </w:tabs>
        <w:ind w:left="1080" w:hanging="360"/>
      </w:pPr>
      <w:rPr>
        <w:rFonts w:ascii="Symbol" w:hAnsi="Symbol" w:hint="default"/>
        <w:sz w:val="20"/>
      </w:rPr>
    </w:lvl>
    <w:lvl w:ilvl="1" w:tplc="2A6824C2">
      <w:start w:val="1"/>
      <w:numFmt w:val="bullet"/>
      <w:lvlText w:val="o"/>
      <w:lvlJc w:val="left"/>
      <w:pPr>
        <w:tabs>
          <w:tab w:val="num" w:pos="1800"/>
        </w:tabs>
        <w:ind w:left="1800" w:hanging="360"/>
      </w:pPr>
      <w:rPr>
        <w:rFonts w:ascii="Courier New" w:hAnsi="Courier New" w:hint="default"/>
        <w:sz w:val="20"/>
      </w:rPr>
    </w:lvl>
    <w:lvl w:ilvl="2" w:tplc="8EE4581A" w:tentative="1">
      <w:start w:val="1"/>
      <w:numFmt w:val="bullet"/>
      <w:lvlText w:val=""/>
      <w:lvlJc w:val="left"/>
      <w:pPr>
        <w:tabs>
          <w:tab w:val="num" w:pos="2520"/>
        </w:tabs>
        <w:ind w:left="2520" w:hanging="360"/>
      </w:pPr>
      <w:rPr>
        <w:rFonts w:ascii="Wingdings" w:hAnsi="Wingdings" w:hint="default"/>
        <w:sz w:val="20"/>
      </w:rPr>
    </w:lvl>
    <w:lvl w:ilvl="3" w:tplc="6B285D74" w:tentative="1">
      <w:start w:val="1"/>
      <w:numFmt w:val="bullet"/>
      <w:lvlText w:val=""/>
      <w:lvlJc w:val="left"/>
      <w:pPr>
        <w:tabs>
          <w:tab w:val="num" w:pos="3240"/>
        </w:tabs>
        <w:ind w:left="3240" w:hanging="360"/>
      </w:pPr>
      <w:rPr>
        <w:rFonts w:ascii="Wingdings" w:hAnsi="Wingdings" w:hint="default"/>
        <w:sz w:val="20"/>
      </w:rPr>
    </w:lvl>
    <w:lvl w:ilvl="4" w:tplc="88CEB9C6" w:tentative="1">
      <w:start w:val="1"/>
      <w:numFmt w:val="bullet"/>
      <w:lvlText w:val=""/>
      <w:lvlJc w:val="left"/>
      <w:pPr>
        <w:tabs>
          <w:tab w:val="num" w:pos="3960"/>
        </w:tabs>
        <w:ind w:left="3960" w:hanging="360"/>
      </w:pPr>
      <w:rPr>
        <w:rFonts w:ascii="Wingdings" w:hAnsi="Wingdings" w:hint="default"/>
        <w:sz w:val="20"/>
      </w:rPr>
    </w:lvl>
    <w:lvl w:ilvl="5" w:tplc="84A882F4" w:tentative="1">
      <w:start w:val="1"/>
      <w:numFmt w:val="bullet"/>
      <w:lvlText w:val=""/>
      <w:lvlJc w:val="left"/>
      <w:pPr>
        <w:tabs>
          <w:tab w:val="num" w:pos="4680"/>
        </w:tabs>
        <w:ind w:left="4680" w:hanging="360"/>
      </w:pPr>
      <w:rPr>
        <w:rFonts w:ascii="Wingdings" w:hAnsi="Wingdings" w:hint="default"/>
        <w:sz w:val="20"/>
      </w:rPr>
    </w:lvl>
    <w:lvl w:ilvl="6" w:tplc="40DC9930" w:tentative="1">
      <w:start w:val="1"/>
      <w:numFmt w:val="bullet"/>
      <w:lvlText w:val=""/>
      <w:lvlJc w:val="left"/>
      <w:pPr>
        <w:tabs>
          <w:tab w:val="num" w:pos="5400"/>
        </w:tabs>
        <w:ind w:left="5400" w:hanging="360"/>
      </w:pPr>
      <w:rPr>
        <w:rFonts w:ascii="Wingdings" w:hAnsi="Wingdings" w:hint="default"/>
        <w:sz w:val="20"/>
      </w:rPr>
    </w:lvl>
    <w:lvl w:ilvl="7" w:tplc="71649496" w:tentative="1">
      <w:start w:val="1"/>
      <w:numFmt w:val="bullet"/>
      <w:lvlText w:val=""/>
      <w:lvlJc w:val="left"/>
      <w:pPr>
        <w:tabs>
          <w:tab w:val="num" w:pos="6120"/>
        </w:tabs>
        <w:ind w:left="6120" w:hanging="360"/>
      </w:pPr>
      <w:rPr>
        <w:rFonts w:ascii="Wingdings" w:hAnsi="Wingdings" w:hint="default"/>
        <w:sz w:val="20"/>
      </w:rPr>
    </w:lvl>
    <w:lvl w:ilvl="8" w:tplc="B6960A62"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6E0332D6"/>
    <w:multiLevelType w:val="hybridMultilevel"/>
    <w:tmpl w:val="05142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63107A"/>
    <w:multiLevelType w:val="hybridMultilevel"/>
    <w:tmpl w:val="AB823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B3651B"/>
    <w:multiLevelType w:val="hybridMultilevel"/>
    <w:tmpl w:val="D83AAC8E"/>
    <w:lvl w:ilvl="0" w:tplc="0409000F">
      <w:start w:val="1"/>
      <w:numFmt w:val="decimal"/>
      <w:lvlText w:val="%1."/>
      <w:lvlJc w:val="left"/>
      <w:pPr>
        <w:ind w:left="720" w:hanging="360"/>
      </w:pPr>
    </w:lvl>
    <w:lvl w:ilvl="1" w:tplc="886060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03176C"/>
    <w:multiLevelType w:val="hybridMultilevel"/>
    <w:tmpl w:val="11C650AA"/>
    <w:lvl w:ilvl="0" w:tplc="42DA0C56">
      <w:start w:val="1"/>
      <w:numFmt w:val="bullet"/>
      <w:lvlText w:val="□"/>
      <w:lvlJc w:val="left"/>
      <w:pPr>
        <w:ind w:left="720" w:hanging="360"/>
      </w:pPr>
      <w:rPr>
        <w:rFonts w:ascii="Arial Narrow" w:hAnsi="Arial Narro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E427901"/>
    <w:multiLevelType w:val="hybridMultilevel"/>
    <w:tmpl w:val="CD8C2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1A5340"/>
    <w:multiLevelType w:val="hybridMultilevel"/>
    <w:tmpl w:val="2CEE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9349404">
    <w:abstractNumId w:val="28"/>
  </w:num>
  <w:num w:numId="2" w16cid:durableId="1590499200">
    <w:abstractNumId w:val="41"/>
  </w:num>
  <w:num w:numId="3" w16cid:durableId="1372464028">
    <w:abstractNumId w:val="8"/>
  </w:num>
  <w:num w:numId="4" w16cid:durableId="899512737">
    <w:abstractNumId w:val="37"/>
  </w:num>
  <w:num w:numId="5" w16cid:durableId="495614620">
    <w:abstractNumId w:val="27"/>
  </w:num>
  <w:num w:numId="6" w16cid:durableId="945389419">
    <w:abstractNumId w:val="2"/>
  </w:num>
  <w:num w:numId="7" w16cid:durableId="387414485">
    <w:abstractNumId w:val="31"/>
  </w:num>
  <w:num w:numId="8" w16cid:durableId="496074672">
    <w:abstractNumId w:val="32"/>
  </w:num>
  <w:num w:numId="9" w16cid:durableId="1455714863">
    <w:abstractNumId w:val="20"/>
  </w:num>
  <w:num w:numId="10" w16cid:durableId="1543595176">
    <w:abstractNumId w:val="1"/>
  </w:num>
  <w:num w:numId="11" w16cid:durableId="484014420">
    <w:abstractNumId w:val="30"/>
  </w:num>
  <w:num w:numId="12" w16cid:durableId="1411348373">
    <w:abstractNumId w:val="11"/>
  </w:num>
  <w:num w:numId="13" w16cid:durableId="870457507">
    <w:abstractNumId w:val="19"/>
  </w:num>
  <w:num w:numId="14" w16cid:durableId="228468669">
    <w:abstractNumId w:val="25"/>
  </w:num>
  <w:num w:numId="15" w16cid:durableId="1647011351">
    <w:abstractNumId w:val="36"/>
  </w:num>
  <w:num w:numId="16" w16cid:durableId="1999263660">
    <w:abstractNumId w:val="9"/>
  </w:num>
  <w:num w:numId="17" w16cid:durableId="1355115730">
    <w:abstractNumId w:val="29"/>
  </w:num>
  <w:num w:numId="18" w16cid:durableId="1065375696">
    <w:abstractNumId w:val="35"/>
  </w:num>
  <w:num w:numId="19" w16cid:durableId="684089325">
    <w:abstractNumId w:val="4"/>
  </w:num>
  <w:num w:numId="20" w16cid:durableId="594746403">
    <w:abstractNumId w:val="38"/>
  </w:num>
  <w:num w:numId="21" w16cid:durableId="1794788795">
    <w:abstractNumId w:val="24"/>
  </w:num>
  <w:num w:numId="22" w16cid:durableId="1157650429">
    <w:abstractNumId w:val="22"/>
  </w:num>
  <w:num w:numId="23" w16cid:durableId="898437946">
    <w:abstractNumId w:val="40"/>
  </w:num>
  <w:num w:numId="24" w16cid:durableId="1716466713">
    <w:abstractNumId w:val="21"/>
  </w:num>
  <w:num w:numId="25" w16cid:durableId="767502414">
    <w:abstractNumId w:val="5"/>
  </w:num>
  <w:num w:numId="26" w16cid:durableId="1068263297">
    <w:abstractNumId w:val="17"/>
  </w:num>
  <w:num w:numId="27" w16cid:durableId="958991538">
    <w:abstractNumId w:val="18"/>
  </w:num>
  <w:num w:numId="28" w16cid:durableId="621687568">
    <w:abstractNumId w:val="3"/>
  </w:num>
  <w:num w:numId="29" w16cid:durableId="994650327">
    <w:abstractNumId w:val="23"/>
  </w:num>
  <w:num w:numId="30" w16cid:durableId="112798071">
    <w:abstractNumId w:val="12"/>
  </w:num>
  <w:num w:numId="31" w16cid:durableId="1066033697">
    <w:abstractNumId w:val="15"/>
  </w:num>
  <w:num w:numId="32" w16cid:durableId="2032367518">
    <w:abstractNumId w:val="10"/>
  </w:num>
  <w:num w:numId="33" w16cid:durableId="712770947">
    <w:abstractNumId w:val="0"/>
  </w:num>
  <w:num w:numId="34" w16cid:durableId="884564342">
    <w:abstractNumId w:val="7"/>
  </w:num>
  <w:num w:numId="35" w16cid:durableId="559944115">
    <w:abstractNumId w:val="14"/>
  </w:num>
  <w:num w:numId="36" w16cid:durableId="1205293445">
    <w:abstractNumId w:val="26"/>
  </w:num>
  <w:num w:numId="37" w16cid:durableId="298263277">
    <w:abstractNumId w:val="34"/>
  </w:num>
  <w:num w:numId="38" w16cid:durableId="1576666592">
    <w:abstractNumId w:val="33"/>
  </w:num>
  <w:num w:numId="39" w16cid:durableId="1219779446">
    <w:abstractNumId w:val="6"/>
  </w:num>
  <w:num w:numId="40" w16cid:durableId="406149378">
    <w:abstractNumId w:val="16"/>
  </w:num>
  <w:num w:numId="41" w16cid:durableId="413747095">
    <w:abstractNumId w:val="39"/>
  </w:num>
  <w:num w:numId="42" w16cid:durableId="82608834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80E047C-4985-4124-9299-9C302ADF4EE5}"/>
    <w:docVar w:name="dgnword-eventsink" w:val="307222056624"/>
  </w:docVars>
  <w:rsids>
    <w:rsidRoot w:val="008C6225"/>
    <w:rsid w:val="00000D3A"/>
    <w:rsid w:val="000019B3"/>
    <w:rsid w:val="00001B83"/>
    <w:rsid w:val="00002780"/>
    <w:rsid w:val="0000328E"/>
    <w:rsid w:val="00003C3A"/>
    <w:rsid w:val="0000675B"/>
    <w:rsid w:val="000069E1"/>
    <w:rsid w:val="00007B48"/>
    <w:rsid w:val="0001016A"/>
    <w:rsid w:val="000125B5"/>
    <w:rsid w:val="000126C1"/>
    <w:rsid w:val="00012716"/>
    <w:rsid w:val="0001396F"/>
    <w:rsid w:val="00015ED3"/>
    <w:rsid w:val="00017F24"/>
    <w:rsid w:val="00020AA4"/>
    <w:rsid w:val="000227D9"/>
    <w:rsid w:val="0002361D"/>
    <w:rsid w:val="00023CBD"/>
    <w:rsid w:val="00024B8D"/>
    <w:rsid w:val="00025999"/>
    <w:rsid w:val="0003276E"/>
    <w:rsid w:val="00033313"/>
    <w:rsid w:val="000344DB"/>
    <w:rsid w:val="000348C3"/>
    <w:rsid w:val="00036A8E"/>
    <w:rsid w:val="00036D51"/>
    <w:rsid w:val="00036DED"/>
    <w:rsid w:val="0004028A"/>
    <w:rsid w:val="00041BAD"/>
    <w:rsid w:val="0004376C"/>
    <w:rsid w:val="00043D91"/>
    <w:rsid w:val="00043F43"/>
    <w:rsid w:val="00044D13"/>
    <w:rsid w:val="000459B4"/>
    <w:rsid w:val="00046640"/>
    <w:rsid w:val="00046672"/>
    <w:rsid w:val="000526D4"/>
    <w:rsid w:val="0005519D"/>
    <w:rsid w:val="00055419"/>
    <w:rsid w:val="00056B98"/>
    <w:rsid w:val="000579B8"/>
    <w:rsid w:val="00060193"/>
    <w:rsid w:val="00060FD4"/>
    <w:rsid w:val="000618AD"/>
    <w:rsid w:val="00061B62"/>
    <w:rsid w:val="00062851"/>
    <w:rsid w:val="0006294E"/>
    <w:rsid w:val="000633D3"/>
    <w:rsid w:val="00063F29"/>
    <w:rsid w:val="00064FF6"/>
    <w:rsid w:val="0006718D"/>
    <w:rsid w:val="00067C0F"/>
    <w:rsid w:val="00070051"/>
    <w:rsid w:val="000707BA"/>
    <w:rsid w:val="0007143E"/>
    <w:rsid w:val="00071E86"/>
    <w:rsid w:val="0007290B"/>
    <w:rsid w:val="00072BD4"/>
    <w:rsid w:val="00073C3A"/>
    <w:rsid w:val="00074F2E"/>
    <w:rsid w:val="0007523B"/>
    <w:rsid w:val="00075F90"/>
    <w:rsid w:val="00076C92"/>
    <w:rsid w:val="00077DA8"/>
    <w:rsid w:val="00080E6E"/>
    <w:rsid w:val="0008148B"/>
    <w:rsid w:val="000829EC"/>
    <w:rsid w:val="0008328F"/>
    <w:rsid w:val="00083397"/>
    <w:rsid w:val="00083E52"/>
    <w:rsid w:val="00086350"/>
    <w:rsid w:val="0008647A"/>
    <w:rsid w:val="00086709"/>
    <w:rsid w:val="000902FC"/>
    <w:rsid w:val="00090CDB"/>
    <w:rsid w:val="0009203F"/>
    <w:rsid w:val="000929EE"/>
    <w:rsid w:val="00092D45"/>
    <w:rsid w:val="00094438"/>
    <w:rsid w:val="00094C74"/>
    <w:rsid w:val="0009566E"/>
    <w:rsid w:val="00096E57"/>
    <w:rsid w:val="00096FCA"/>
    <w:rsid w:val="000A0592"/>
    <w:rsid w:val="000A1C35"/>
    <w:rsid w:val="000A279E"/>
    <w:rsid w:val="000A29C0"/>
    <w:rsid w:val="000A4512"/>
    <w:rsid w:val="000A4723"/>
    <w:rsid w:val="000A5C6E"/>
    <w:rsid w:val="000A6C05"/>
    <w:rsid w:val="000B1F59"/>
    <w:rsid w:val="000B2C72"/>
    <w:rsid w:val="000B3060"/>
    <w:rsid w:val="000B3337"/>
    <w:rsid w:val="000B42CF"/>
    <w:rsid w:val="000B581A"/>
    <w:rsid w:val="000C011D"/>
    <w:rsid w:val="000C01EA"/>
    <w:rsid w:val="000C037C"/>
    <w:rsid w:val="000C1D33"/>
    <w:rsid w:val="000C2AF8"/>
    <w:rsid w:val="000C37D6"/>
    <w:rsid w:val="000C3968"/>
    <w:rsid w:val="000C3A81"/>
    <w:rsid w:val="000C45A2"/>
    <w:rsid w:val="000C4797"/>
    <w:rsid w:val="000D01E5"/>
    <w:rsid w:val="000D3D40"/>
    <w:rsid w:val="000D659B"/>
    <w:rsid w:val="000D71B2"/>
    <w:rsid w:val="000E0327"/>
    <w:rsid w:val="000E08D2"/>
    <w:rsid w:val="000E103E"/>
    <w:rsid w:val="000E1247"/>
    <w:rsid w:val="000E175E"/>
    <w:rsid w:val="000E1F3D"/>
    <w:rsid w:val="000E29EA"/>
    <w:rsid w:val="000E5703"/>
    <w:rsid w:val="000E6070"/>
    <w:rsid w:val="000E677B"/>
    <w:rsid w:val="000E7068"/>
    <w:rsid w:val="000E72D5"/>
    <w:rsid w:val="000F0848"/>
    <w:rsid w:val="000F125C"/>
    <w:rsid w:val="000F24A9"/>
    <w:rsid w:val="000F3B88"/>
    <w:rsid w:val="000F4B33"/>
    <w:rsid w:val="000F58AC"/>
    <w:rsid w:val="000F6E55"/>
    <w:rsid w:val="001018B8"/>
    <w:rsid w:val="001029EB"/>
    <w:rsid w:val="00102BA7"/>
    <w:rsid w:val="00102CC5"/>
    <w:rsid w:val="001032BF"/>
    <w:rsid w:val="00103375"/>
    <w:rsid w:val="00104E8F"/>
    <w:rsid w:val="00105E6F"/>
    <w:rsid w:val="00110635"/>
    <w:rsid w:val="001126A9"/>
    <w:rsid w:val="00115BC4"/>
    <w:rsid w:val="00115E40"/>
    <w:rsid w:val="0011679F"/>
    <w:rsid w:val="001176D4"/>
    <w:rsid w:val="00121EDC"/>
    <w:rsid w:val="00123024"/>
    <w:rsid w:val="00123DB3"/>
    <w:rsid w:val="00124A91"/>
    <w:rsid w:val="00126293"/>
    <w:rsid w:val="00127280"/>
    <w:rsid w:val="00130150"/>
    <w:rsid w:val="0013047F"/>
    <w:rsid w:val="00130E9B"/>
    <w:rsid w:val="0013205A"/>
    <w:rsid w:val="00132FDB"/>
    <w:rsid w:val="001412F2"/>
    <w:rsid w:val="0014377B"/>
    <w:rsid w:val="0014570F"/>
    <w:rsid w:val="0014632A"/>
    <w:rsid w:val="00146AC7"/>
    <w:rsid w:val="00146BDE"/>
    <w:rsid w:val="001471C3"/>
    <w:rsid w:val="001478C7"/>
    <w:rsid w:val="00151FD4"/>
    <w:rsid w:val="0015598C"/>
    <w:rsid w:val="00155F20"/>
    <w:rsid w:val="0015605D"/>
    <w:rsid w:val="00156F2C"/>
    <w:rsid w:val="00157C99"/>
    <w:rsid w:val="00160220"/>
    <w:rsid w:val="00160C50"/>
    <w:rsid w:val="00161022"/>
    <w:rsid w:val="001611F1"/>
    <w:rsid w:val="0016289F"/>
    <w:rsid w:val="001634A9"/>
    <w:rsid w:val="0016586E"/>
    <w:rsid w:val="00166894"/>
    <w:rsid w:val="001669ED"/>
    <w:rsid w:val="00166AE9"/>
    <w:rsid w:val="00167AA9"/>
    <w:rsid w:val="00167B1E"/>
    <w:rsid w:val="001713A6"/>
    <w:rsid w:val="00171583"/>
    <w:rsid w:val="00172C95"/>
    <w:rsid w:val="00174A88"/>
    <w:rsid w:val="00174E49"/>
    <w:rsid w:val="00175FD7"/>
    <w:rsid w:val="001779B7"/>
    <w:rsid w:val="00177E3E"/>
    <w:rsid w:val="00180CD7"/>
    <w:rsid w:val="00182263"/>
    <w:rsid w:val="00182322"/>
    <w:rsid w:val="00182E20"/>
    <w:rsid w:val="00184C1E"/>
    <w:rsid w:val="00184CD1"/>
    <w:rsid w:val="001851EC"/>
    <w:rsid w:val="00190A18"/>
    <w:rsid w:val="00190C1B"/>
    <w:rsid w:val="00191827"/>
    <w:rsid w:val="00191FEA"/>
    <w:rsid w:val="00194D71"/>
    <w:rsid w:val="001A0082"/>
    <w:rsid w:val="001A071E"/>
    <w:rsid w:val="001A0CC0"/>
    <w:rsid w:val="001A48D2"/>
    <w:rsid w:val="001A4CC5"/>
    <w:rsid w:val="001A527D"/>
    <w:rsid w:val="001A54A4"/>
    <w:rsid w:val="001A6922"/>
    <w:rsid w:val="001A6C8A"/>
    <w:rsid w:val="001A73ED"/>
    <w:rsid w:val="001B0695"/>
    <w:rsid w:val="001B1391"/>
    <w:rsid w:val="001B17BB"/>
    <w:rsid w:val="001B1E75"/>
    <w:rsid w:val="001B2192"/>
    <w:rsid w:val="001B2421"/>
    <w:rsid w:val="001B3B1C"/>
    <w:rsid w:val="001B3B80"/>
    <w:rsid w:val="001B47BA"/>
    <w:rsid w:val="001B700D"/>
    <w:rsid w:val="001B7034"/>
    <w:rsid w:val="001C3D4E"/>
    <w:rsid w:val="001C3F94"/>
    <w:rsid w:val="001C4106"/>
    <w:rsid w:val="001C5957"/>
    <w:rsid w:val="001C756D"/>
    <w:rsid w:val="001C7787"/>
    <w:rsid w:val="001C7CEC"/>
    <w:rsid w:val="001C7D47"/>
    <w:rsid w:val="001D00F7"/>
    <w:rsid w:val="001D0AAC"/>
    <w:rsid w:val="001D1DBE"/>
    <w:rsid w:val="001D1DF8"/>
    <w:rsid w:val="001D28AB"/>
    <w:rsid w:val="001D42CB"/>
    <w:rsid w:val="001D540D"/>
    <w:rsid w:val="001E0A21"/>
    <w:rsid w:val="001E3E44"/>
    <w:rsid w:val="001E3EEB"/>
    <w:rsid w:val="001E4829"/>
    <w:rsid w:val="001E4F58"/>
    <w:rsid w:val="001E5989"/>
    <w:rsid w:val="001E66C0"/>
    <w:rsid w:val="001E6A43"/>
    <w:rsid w:val="001E7627"/>
    <w:rsid w:val="001E7685"/>
    <w:rsid w:val="001F056E"/>
    <w:rsid w:val="001F1938"/>
    <w:rsid w:val="001F1ACA"/>
    <w:rsid w:val="001F3733"/>
    <w:rsid w:val="001F3BBE"/>
    <w:rsid w:val="001F3D05"/>
    <w:rsid w:val="00200D6D"/>
    <w:rsid w:val="00200E47"/>
    <w:rsid w:val="00201CBE"/>
    <w:rsid w:val="00201CD9"/>
    <w:rsid w:val="002027FE"/>
    <w:rsid w:val="00204948"/>
    <w:rsid w:val="002059A4"/>
    <w:rsid w:val="002067FC"/>
    <w:rsid w:val="00210132"/>
    <w:rsid w:val="002113BD"/>
    <w:rsid w:val="0021331A"/>
    <w:rsid w:val="002137B5"/>
    <w:rsid w:val="00214216"/>
    <w:rsid w:val="0021432B"/>
    <w:rsid w:val="00215316"/>
    <w:rsid w:val="00215C13"/>
    <w:rsid w:val="002232CD"/>
    <w:rsid w:val="00223771"/>
    <w:rsid w:val="002238A1"/>
    <w:rsid w:val="00224594"/>
    <w:rsid w:val="00224D62"/>
    <w:rsid w:val="00227470"/>
    <w:rsid w:val="00227BDE"/>
    <w:rsid w:val="0023166F"/>
    <w:rsid w:val="00231D50"/>
    <w:rsid w:val="00232947"/>
    <w:rsid w:val="002335A9"/>
    <w:rsid w:val="00233916"/>
    <w:rsid w:val="00233FD5"/>
    <w:rsid w:val="0023554C"/>
    <w:rsid w:val="0023563D"/>
    <w:rsid w:val="00235C78"/>
    <w:rsid w:val="00236819"/>
    <w:rsid w:val="00241A67"/>
    <w:rsid w:val="00241E6A"/>
    <w:rsid w:val="00242308"/>
    <w:rsid w:val="002429D9"/>
    <w:rsid w:val="00242DA9"/>
    <w:rsid w:val="00243066"/>
    <w:rsid w:val="0024513D"/>
    <w:rsid w:val="00245998"/>
    <w:rsid w:val="002459EB"/>
    <w:rsid w:val="00245D01"/>
    <w:rsid w:val="00245DE2"/>
    <w:rsid w:val="00246073"/>
    <w:rsid w:val="00246DE7"/>
    <w:rsid w:val="00250008"/>
    <w:rsid w:val="00251196"/>
    <w:rsid w:val="00252023"/>
    <w:rsid w:val="002520A0"/>
    <w:rsid w:val="00254DDE"/>
    <w:rsid w:val="0025657F"/>
    <w:rsid w:val="00256953"/>
    <w:rsid w:val="00257A68"/>
    <w:rsid w:val="00257D58"/>
    <w:rsid w:val="00257FD3"/>
    <w:rsid w:val="00260287"/>
    <w:rsid w:val="00261376"/>
    <w:rsid w:val="00261521"/>
    <w:rsid w:val="00262328"/>
    <w:rsid w:val="0026261C"/>
    <w:rsid w:val="00267BF5"/>
    <w:rsid w:val="00267EA9"/>
    <w:rsid w:val="00267FE4"/>
    <w:rsid w:val="002705CD"/>
    <w:rsid w:val="0027155E"/>
    <w:rsid w:val="00271BA2"/>
    <w:rsid w:val="00271C9F"/>
    <w:rsid w:val="00271F16"/>
    <w:rsid w:val="00273C6D"/>
    <w:rsid w:val="00273CC6"/>
    <w:rsid w:val="0027571E"/>
    <w:rsid w:val="0027609D"/>
    <w:rsid w:val="0027612F"/>
    <w:rsid w:val="00276B31"/>
    <w:rsid w:val="00277E84"/>
    <w:rsid w:val="0028021F"/>
    <w:rsid w:val="0028138A"/>
    <w:rsid w:val="00281A3B"/>
    <w:rsid w:val="00281AED"/>
    <w:rsid w:val="0028212D"/>
    <w:rsid w:val="0028362C"/>
    <w:rsid w:val="00284500"/>
    <w:rsid w:val="0028607B"/>
    <w:rsid w:val="002873CF"/>
    <w:rsid w:val="0029157F"/>
    <w:rsid w:val="00292284"/>
    <w:rsid w:val="002922B0"/>
    <w:rsid w:val="002928AE"/>
    <w:rsid w:val="00293EF4"/>
    <w:rsid w:val="00296362"/>
    <w:rsid w:val="00296934"/>
    <w:rsid w:val="00296D06"/>
    <w:rsid w:val="002A093D"/>
    <w:rsid w:val="002A0995"/>
    <w:rsid w:val="002A4C02"/>
    <w:rsid w:val="002A7D1E"/>
    <w:rsid w:val="002B0102"/>
    <w:rsid w:val="002B16DA"/>
    <w:rsid w:val="002B3F4A"/>
    <w:rsid w:val="002B3FA8"/>
    <w:rsid w:val="002B46DF"/>
    <w:rsid w:val="002C00A7"/>
    <w:rsid w:val="002C100E"/>
    <w:rsid w:val="002C1751"/>
    <w:rsid w:val="002C31C9"/>
    <w:rsid w:val="002C48C3"/>
    <w:rsid w:val="002C4F12"/>
    <w:rsid w:val="002C6163"/>
    <w:rsid w:val="002C61FB"/>
    <w:rsid w:val="002C65D6"/>
    <w:rsid w:val="002C663C"/>
    <w:rsid w:val="002C6985"/>
    <w:rsid w:val="002C6DC3"/>
    <w:rsid w:val="002D1254"/>
    <w:rsid w:val="002D2448"/>
    <w:rsid w:val="002D2E20"/>
    <w:rsid w:val="002D40C2"/>
    <w:rsid w:val="002D4881"/>
    <w:rsid w:val="002D5B41"/>
    <w:rsid w:val="002D72AC"/>
    <w:rsid w:val="002D75D5"/>
    <w:rsid w:val="002E3991"/>
    <w:rsid w:val="002E3B1F"/>
    <w:rsid w:val="002E5CAE"/>
    <w:rsid w:val="002E750C"/>
    <w:rsid w:val="002F1C32"/>
    <w:rsid w:val="002F1EF0"/>
    <w:rsid w:val="002F2E33"/>
    <w:rsid w:val="002F3474"/>
    <w:rsid w:val="002F3BC1"/>
    <w:rsid w:val="002F7065"/>
    <w:rsid w:val="002F706D"/>
    <w:rsid w:val="002F75EE"/>
    <w:rsid w:val="002F7CB3"/>
    <w:rsid w:val="003003DE"/>
    <w:rsid w:val="003005A0"/>
    <w:rsid w:val="00300D36"/>
    <w:rsid w:val="00301D78"/>
    <w:rsid w:val="00301E10"/>
    <w:rsid w:val="0030249B"/>
    <w:rsid w:val="00302A3E"/>
    <w:rsid w:val="00303BA7"/>
    <w:rsid w:val="00304B71"/>
    <w:rsid w:val="00304BEE"/>
    <w:rsid w:val="003057C0"/>
    <w:rsid w:val="00305A03"/>
    <w:rsid w:val="00306546"/>
    <w:rsid w:val="00306DFF"/>
    <w:rsid w:val="00307BA4"/>
    <w:rsid w:val="00307EC3"/>
    <w:rsid w:val="00311398"/>
    <w:rsid w:val="00311495"/>
    <w:rsid w:val="003150FB"/>
    <w:rsid w:val="003153FB"/>
    <w:rsid w:val="00315BEF"/>
    <w:rsid w:val="00317AF5"/>
    <w:rsid w:val="003204CE"/>
    <w:rsid w:val="00323095"/>
    <w:rsid w:val="00323CBE"/>
    <w:rsid w:val="0032484D"/>
    <w:rsid w:val="003254D0"/>
    <w:rsid w:val="003255DA"/>
    <w:rsid w:val="00330DB6"/>
    <w:rsid w:val="00331DBC"/>
    <w:rsid w:val="00333650"/>
    <w:rsid w:val="00333A52"/>
    <w:rsid w:val="003345F5"/>
    <w:rsid w:val="00334B9B"/>
    <w:rsid w:val="0033611D"/>
    <w:rsid w:val="00340602"/>
    <w:rsid w:val="0034085A"/>
    <w:rsid w:val="00340CA5"/>
    <w:rsid w:val="00341FC1"/>
    <w:rsid w:val="0034288B"/>
    <w:rsid w:val="00344DD7"/>
    <w:rsid w:val="00344EC7"/>
    <w:rsid w:val="0034574D"/>
    <w:rsid w:val="003479FE"/>
    <w:rsid w:val="00347F5F"/>
    <w:rsid w:val="003501D6"/>
    <w:rsid w:val="003546D2"/>
    <w:rsid w:val="003559E8"/>
    <w:rsid w:val="00356C41"/>
    <w:rsid w:val="003649F9"/>
    <w:rsid w:val="003657A6"/>
    <w:rsid w:val="0036661A"/>
    <w:rsid w:val="00367017"/>
    <w:rsid w:val="003701E6"/>
    <w:rsid w:val="0037134E"/>
    <w:rsid w:val="00373144"/>
    <w:rsid w:val="00373857"/>
    <w:rsid w:val="00374DCE"/>
    <w:rsid w:val="0037584B"/>
    <w:rsid w:val="003760DF"/>
    <w:rsid w:val="00377000"/>
    <w:rsid w:val="00377FE5"/>
    <w:rsid w:val="003807B6"/>
    <w:rsid w:val="00380A34"/>
    <w:rsid w:val="00381507"/>
    <w:rsid w:val="00381B8E"/>
    <w:rsid w:val="00382EB6"/>
    <w:rsid w:val="003837BB"/>
    <w:rsid w:val="00384ED3"/>
    <w:rsid w:val="00384F02"/>
    <w:rsid w:val="00385E47"/>
    <w:rsid w:val="00386129"/>
    <w:rsid w:val="00390049"/>
    <w:rsid w:val="00390053"/>
    <w:rsid w:val="00391806"/>
    <w:rsid w:val="003928DC"/>
    <w:rsid w:val="003935F7"/>
    <w:rsid w:val="00395A5E"/>
    <w:rsid w:val="0039698D"/>
    <w:rsid w:val="00396B35"/>
    <w:rsid w:val="00396D87"/>
    <w:rsid w:val="003A0246"/>
    <w:rsid w:val="003A07A3"/>
    <w:rsid w:val="003A39AD"/>
    <w:rsid w:val="003A3A14"/>
    <w:rsid w:val="003A3EA1"/>
    <w:rsid w:val="003A4372"/>
    <w:rsid w:val="003A4835"/>
    <w:rsid w:val="003A5149"/>
    <w:rsid w:val="003A5F62"/>
    <w:rsid w:val="003A696A"/>
    <w:rsid w:val="003A6C0D"/>
    <w:rsid w:val="003A7529"/>
    <w:rsid w:val="003A7536"/>
    <w:rsid w:val="003A7D89"/>
    <w:rsid w:val="003B206C"/>
    <w:rsid w:val="003B2264"/>
    <w:rsid w:val="003B296F"/>
    <w:rsid w:val="003B43B7"/>
    <w:rsid w:val="003B4FA1"/>
    <w:rsid w:val="003B510E"/>
    <w:rsid w:val="003B5CA5"/>
    <w:rsid w:val="003B7EA3"/>
    <w:rsid w:val="003C09F6"/>
    <w:rsid w:val="003C1989"/>
    <w:rsid w:val="003C1C1E"/>
    <w:rsid w:val="003C2B66"/>
    <w:rsid w:val="003C333A"/>
    <w:rsid w:val="003C50C4"/>
    <w:rsid w:val="003C7A5A"/>
    <w:rsid w:val="003C7C87"/>
    <w:rsid w:val="003D09ED"/>
    <w:rsid w:val="003D0AED"/>
    <w:rsid w:val="003D0FD8"/>
    <w:rsid w:val="003D101E"/>
    <w:rsid w:val="003D143D"/>
    <w:rsid w:val="003D1D5C"/>
    <w:rsid w:val="003D20F5"/>
    <w:rsid w:val="003D2292"/>
    <w:rsid w:val="003D42A5"/>
    <w:rsid w:val="003D53A9"/>
    <w:rsid w:val="003D6B2A"/>
    <w:rsid w:val="003D76AD"/>
    <w:rsid w:val="003E33A4"/>
    <w:rsid w:val="003E64FC"/>
    <w:rsid w:val="003E669D"/>
    <w:rsid w:val="003E7910"/>
    <w:rsid w:val="003F02B2"/>
    <w:rsid w:val="003F11E1"/>
    <w:rsid w:val="003F1DB0"/>
    <w:rsid w:val="003F1E1D"/>
    <w:rsid w:val="003F207A"/>
    <w:rsid w:val="003F3E6A"/>
    <w:rsid w:val="003F45BA"/>
    <w:rsid w:val="003F4E67"/>
    <w:rsid w:val="003F5DCA"/>
    <w:rsid w:val="00401CD7"/>
    <w:rsid w:val="00404933"/>
    <w:rsid w:val="00404DD7"/>
    <w:rsid w:val="004065E1"/>
    <w:rsid w:val="00407F97"/>
    <w:rsid w:val="0041164C"/>
    <w:rsid w:val="00411C42"/>
    <w:rsid w:val="00412280"/>
    <w:rsid w:val="00412DD2"/>
    <w:rsid w:val="00413486"/>
    <w:rsid w:val="00414364"/>
    <w:rsid w:val="004145B4"/>
    <w:rsid w:val="00414782"/>
    <w:rsid w:val="004158C3"/>
    <w:rsid w:val="00415EDA"/>
    <w:rsid w:val="00416549"/>
    <w:rsid w:val="00416915"/>
    <w:rsid w:val="00416D3F"/>
    <w:rsid w:val="0041770F"/>
    <w:rsid w:val="004216CA"/>
    <w:rsid w:val="00421898"/>
    <w:rsid w:val="00422274"/>
    <w:rsid w:val="0042253B"/>
    <w:rsid w:val="004225A5"/>
    <w:rsid w:val="004225D8"/>
    <w:rsid w:val="00424590"/>
    <w:rsid w:val="0042488F"/>
    <w:rsid w:val="004258A0"/>
    <w:rsid w:val="00425D6A"/>
    <w:rsid w:val="00427801"/>
    <w:rsid w:val="00427F91"/>
    <w:rsid w:val="00432569"/>
    <w:rsid w:val="00432FE7"/>
    <w:rsid w:val="00433520"/>
    <w:rsid w:val="004337E5"/>
    <w:rsid w:val="004337E7"/>
    <w:rsid w:val="00433D0F"/>
    <w:rsid w:val="00433D47"/>
    <w:rsid w:val="004348CA"/>
    <w:rsid w:val="004352B3"/>
    <w:rsid w:val="0043562E"/>
    <w:rsid w:val="0043694A"/>
    <w:rsid w:val="00436E71"/>
    <w:rsid w:val="00437329"/>
    <w:rsid w:val="004402F7"/>
    <w:rsid w:val="00441485"/>
    <w:rsid w:val="00441CED"/>
    <w:rsid w:val="00444D46"/>
    <w:rsid w:val="0044527E"/>
    <w:rsid w:val="00445527"/>
    <w:rsid w:val="00445C20"/>
    <w:rsid w:val="00446677"/>
    <w:rsid w:val="00447955"/>
    <w:rsid w:val="0045149D"/>
    <w:rsid w:val="00454EC2"/>
    <w:rsid w:val="00456788"/>
    <w:rsid w:val="00456B9F"/>
    <w:rsid w:val="00456CEB"/>
    <w:rsid w:val="00457D54"/>
    <w:rsid w:val="004601D6"/>
    <w:rsid w:val="00460DF1"/>
    <w:rsid w:val="00461CCC"/>
    <w:rsid w:val="00462CCF"/>
    <w:rsid w:val="00462E70"/>
    <w:rsid w:val="0046392E"/>
    <w:rsid w:val="00464544"/>
    <w:rsid w:val="004653F0"/>
    <w:rsid w:val="00465696"/>
    <w:rsid w:val="00470D42"/>
    <w:rsid w:val="00471B56"/>
    <w:rsid w:val="00472735"/>
    <w:rsid w:val="00474534"/>
    <w:rsid w:val="00476B19"/>
    <w:rsid w:val="0047720C"/>
    <w:rsid w:val="00477352"/>
    <w:rsid w:val="0048023E"/>
    <w:rsid w:val="0048033B"/>
    <w:rsid w:val="004807B5"/>
    <w:rsid w:val="004827E5"/>
    <w:rsid w:val="00485241"/>
    <w:rsid w:val="00486D3B"/>
    <w:rsid w:val="00487179"/>
    <w:rsid w:val="00491513"/>
    <w:rsid w:val="00491D76"/>
    <w:rsid w:val="00493363"/>
    <w:rsid w:val="00493FF7"/>
    <w:rsid w:val="00495B84"/>
    <w:rsid w:val="00496C09"/>
    <w:rsid w:val="004A0F4C"/>
    <w:rsid w:val="004A1325"/>
    <w:rsid w:val="004A167B"/>
    <w:rsid w:val="004A4C40"/>
    <w:rsid w:val="004A4D6E"/>
    <w:rsid w:val="004A54EC"/>
    <w:rsid w:val="004A68E0"/>
    <w:rsid w:val="004A6E01"/>
    <w:rsid w:val="004B217B"/>
    <w:rsid w:val="004B2EB8"/>
    <w:rsid w:val="004C1A54"/>
    <w:rsid w:val="004C3268"/>
    <w:rsid w:val="004C3617"/>
    <w:rsid w:val="004C526D"/>
    <w:rsid w:val="004C7489"/>
    <w:rsid w:val="004C7CD5"/>
    <w:rsid w:val="004D21F3"/>
    <w:rsid w:val="004D2D99"/>
    <w:rsid w:val="004D4129"/>
    <w:rsid w:val="004D4C16"/>
    <w:rsid w:val="004D5FF6"/>
    <w:rsid w:val="004D6729"/>
    <w:rsid w:val="004D740F"/>
    <w:rsid w:val="004D779E"/>
    <w:rsid w:val="004E121C"/>
    <w:rsid w:val="004E1494"/>
    <w:rsid w:val="004E1DCF"/>
    <w:rsid w:val="004E2FF8"/>
    <w:rsid w:val="004E4E56"/>
    <w:rsid w:val="004E620C"/>
    <w:rsid w:val="004E6861"/>
    <w:rsid w:val="004E6EDC"/>
    <w:rsid w:val="004F1426"/>
    <w:rsid w:val="004F1DF3"/>
    <w:rsid w:val="004F1FEB"/>
    <w:rsid w:val="004F43A7"/>
    <w:rsid w:val="004F462F"/>
    <w:rsid w:val="004F49AE"/>
    <w:rsid w:val="004F52D8"/>
    <w:rsid w:val="004F78E3"/>
    <w:rsid w:val="005001D0"/>
    <w:rsid w:val="00503051"/>
    <w:rsid w:val="005035B2"/>
    <w:rsid w:val="00503B51"/>
    <w:rsid w:val="00503D31"/>
    <w:rsid w:val="005055E1"/>
    <w:rsid w:val="00506E81"/>
    <w:rsid w:val="00507225"/>
    <w:rsid w:val="00507AA6"/>
    <w:rsid w:val="005100F7"/>
    <w:rsid w:val="0051069A"/>
    <w:rsid w:val="00510A5B"/>
    <w:rsid w:val="00510F0A"/>
    <w:rsid w:val="005121AD"/>
    <w:rsid w:val="005140DD"/>
    <w:rsid w:val="00514F43"/>
    <w:rsid w:val="005159E9"/>
    <w:rsid w:val="0051698E"/>
    <w:rsid w:val="00516DD1"/>
    <w:rsid w:val="005200BE"/>
    <w:rsid w:val="00520F13"/>
    <w:rsid w:val="00521223"/>
    <w:rsid w:val="005229C3"/>
    <w:rsid w:val="00523835"/>
    <w:rsid w:val="00525269"/>
    <w:rsid w:val="0052587E"/>
    <w:rsid w:val="00530A2D"/>
    <w:rsid w:val="0053110B"/>
    <w:rsid w:val="00533BA4"/>
    <w:rsid w:val="00533FE1"/>
    <w:rsid w:val="0053555B"/>
    <w:rsid w:val="0053565A"/>
    <w:rsid w:val="005364B0"/>
    <w:rsid w:val="00542FF0"/>
    <w:rsid w:val="0054449E"/>
    <w:rsid w:val="0054471E"/>
    <w:rsid w:val="005450DF"/>
    <w:rsid w:val="00545F20"/>
    <w:rsid w:val="00547948"/>
    <w:rsid w:val="00547E57"/>
    <w:rsid w:val="00550038"/>
    <w:rsid w:val="00550640"/>
    <w:rsid w:val="005513C1"/>
    <w:rsid w:val="00551B2A"/>
    <w:rsid w:val="00551CB6"/>
    <w:rsid w:val="0055255F"/>
    <w:rsid w:val="00552A6E"/>
    <w:rsid w:val="00552CD8"/>
    <w:rsid w:val="005537C4"/>
    <w:rsid w:val="00553A59"/>
    <w:rsid w:val="00555D52"/>
    <w:rsid w:val="00560C6F"/>
    <w:rsid w:val="00562EE7"/>
    <w:rsid w:val="005644F3"/>
    <w:rsid w:val="0056762A"/>
    <w:rsid w:val="00567E30"/>
    <w:rsid w:val="00567E66"/>
    <w:rsid w:val="005705B6"/>
    <w:rsid w:val="0057242E"/>
    <w:rsid w:val="005724C6"/>
    <w:rsid w:val="00572807"/>
    <w:rsid w:val="00572E9E"/>
    <w:rsid w:val="00573CE5"/>
    <w:rsid w:val="005747E9"/>
    <w:rsid w:val="00574BC8"/>
    <w:rsid w:val="005751E5"/>
    <w:rsid w:val="005752AB"/>
    <w:rsid w:val="005759F5"/>
    <w:rsid w:val="005766C1"/>
    <w:rsid w:val="00577719"/>
    <w:rsid w:val="00577AAD"/>
    <w:rsid w:val="00581BE3"/>
    <w:rsid w:val="005820DE"/>
    <w:rsid w:val="00582894"/>
    <w:rsid w:val="00582CBA"/>
    <w:rsid w:val="00583982"/>
    <w:rsid w:val="00583ABD"/>
    <w:rsid w:val="00583FB7"/>
    <w:rsid w:val="00585370"/>
    <w:rsid w:val="0058587D"/>
    <w:rsid w:val="00586743"/>
    <w:rsid w:val="005874C0"/>
    <w:rsid w:val="00587579"/>
    <w:rsid w:val="00591804"/>
    <w:rsid w:val="0059341D"/>
    <w:rsid w:val="00593B26"/>
    <w:rsid w:val="00593BF7"/>
    <w:rsid w:val="00595181"/>
    <w:rsid w:val="00595392"/>
    <w:rsid w:val="005962A4"/>
    <w:rsid w:val="0059722A"/>
    <w:rsid w:val="005A0391"/>
    <w:rsid w:val="005A0481"/>
    <w:rsid w:val="005A0BC7"/>
    <w:rsid w:val="005A1FB1"/>
    <w:rsid w:val="005A6EEF"/>
    <w:rsid w:val="005B3BCB"/>
    <w:rsid w:val="005B6F84"/>
    <w:rsid w:val="005C110F"/>
    <w:rsid w:val="005C2419"/>
    <w:rsid w:val="005C2F5E"/>
    <w:rsid w:val="005C40E6"/>
    <w:rsid w:val="005C42EC"/>
    <w:rsid w:val="005C6B87"/>
    <w:rsid w:val="005D0483"/>
    <w:rsid w:val="005D0933"/>
    <w:rsid w:val="005D0BF0"/>
    <w:rsid w:val="005D12F6"/>
    <w:rsid w:val="005D1B63"/>
    <w:rsid w:val="005D2719"/>
    <w:rsid w:val="005D43E6"/>
    <w:rsid w:val="005D44AB"/>
    <w:rsid w:val="005D6378"/>
    <w:rsid w:val="005E17A1"/>
    <w:rsid w:val="005E19FF"/>
    <w:rsid w:val="005E3112"/>
    <w:rsid w:val="005E5694"/>
    <w:rsid w:val="005E63CB"/>
    <w:rsid w:val="005E6BD7"/>
    <w:rsid w:val="005E6D42"/>
    <w:rsid w:val="005E75BF"/>
    <w:rsid w:val="005E7AD9"/>
    <w:rsid w:val="005E7C4A"/>
    <w:rsid w:val="005F0D6A"/>
    <w:rsid w:val="005F1BCB"/>
    <w:rsid w:val="005F221F"/>
    <w:rsid w:val="005F2DA1"/>
    <w:rsid w:val="005F4855"/>
    <w:rsid w:val="005F633D"/>
    <w:rsid w:val="005F6CE1"/>
    <w:rsid w:val="005F7007"/>
    <w:rsid w:val="005F7091"/>
    <w:rsid w:val="005F73E5"/>
    <w:rsid w:val="0060015D"/>
    <w:rsid w:val="006019CA"/>
    <w:rsid w:val="006037DC"/>
    <w:rsid w:val="006046A1"/>
    <w:rsid w:val="00606193"/>
    <w:rsid w:val="006109B8"/>
    <w:rsid w:val="00610D54"/>
    <w:rsid w:val="006120B1"/>
    <w:rsid w:val="0061519C"/>
    <w:rsid w:val="00616781"/>
    <w:rsid w:val="006173E1"/>
    <w:rsid w:val="006202C9"/>
    <w:rsid w:val="0062074A"/>
    <w:rsid w:val="00620F49"/>
    <w:rsid w:val="00621784"/>
    <w:rsid w:val="00621893"/>
    <w:rsid w:val="006218E2"/>
    <w:rsid w:val="00622A83"/>
    <w:rsid w:val="0062415C"/>
    <w:rsid w:val="006261BE"/>
    <w:rsid w:val="00626AF6"/>
    <w:rsid w:val="00627DED"/>
    <w:rsid w:val="00631028"/>
    <w:rsid w:val="00631262"/>
    <w:rsid w:val="00632076"/>
    <w:rsid w:val="006326AD"/>
    <w:rsid w:val="00632C57"/>
    <w:rsid w:val="006330C1"/>
    <w:rsid w:val="00633719"/>
    <w:rsid w:val="006342DA"/>
    <w:rsid w:val="00634FBD"/>
    <w:rsid w:val="00636EE9"/>
    <w:rsid w:val="006406C9"/>
    <w:rsid w:val="00645252"/>
    <w:rsid w:val="00646A09"/>
    <w:rsid w:val="0064718E"/>
    <w:rsid w:val="006476A2"/>
    <w:rsid w:val="00647FB0"/>
    <w:rsid w:val="00650465"/>
    <w:rsid w:val="00651BEB"/>
    <w:rsid w:val="00652686"/>
    <w:rsid w:val="00652736"/>
    <w:rsid w:val="006549EC"/>
    <w:rsid w:val="006550B3"/>
    <w:rsid w:val="00655497"/>
    <w:rsid w:val="00655838"/>
    <w:rsid w:val="00656FD2"/>
    <w:rsid w:val="006613F1"/>
    <w:rsid w:val="006617C3"/>
    <w:rsid w:val="00661E8A"/>
    <w:rsid w:val="00663147"/>
    <w:rsid w:val="006651E6"/>
    <w:rsid w:val="006675AB"/>
    <w:rsid w:val="00670048"/>
    <w:rsid w:val="00671BD4"/>
    <w:rsid w:val="0067336D"/>
    <w:rsid w:val="0067658D"/>
    <w:rsid w:val="006769FB"/>
    <w:rsid w:val="00676E3E"/>
    <w:rsid w:val="006770C2"/>
    <w:rsid w:val="0067714B"/>
    <w:rsid w:val="00681375"/>
    <w:rsid w:val="00682D5F"/>
    <w:rsid w:val="006839D8"/>
    <w:rsid w:val="00683CB2"/>
    <w:rsid w:val="006854FF"/>
    <w:rsid w:val="006925E4"/>
    <w:rsid w:val="00693A4A"/>
    <w:rsid w:val="006965AC"/>
    <w:rsid w:val="006A0A54"/>
    <w:rsid w:val="006A2149"/>
    <w:rsid w:val="006A62A7"/>
    <w:rsid w:val="006A74BA"/>
    <w:rsid w:val="006B27B4"/>
    <w:rsid w:val="006B3259"/>
    <w:rsid w:val="006B35B3"/>
    <w:rsid w:val="006B561A"/>
    <w:rsid w:val="006B5D85"/>
    <w:rsid w:val="006B62D4"/>
    <w:rsid w:val="006B6DB2"/>
    <w:rsid w:val="006C0177"/>
    <w:rsid w:val="006C1126"/>
    <w:rsid w:val="006C2E77"/>
    <w:rsid w:val="006C2F8B"/>
    <w:rsid w:val="006C60F8"/>
    <w:rsid w:val="006C64C4"/>
    <w:rsid w:val="006D023A"/>
    <w:rsid w:val="006D1AAF"/>
    <w:rsid w:val="006D2214"/>
    <w:rsid w:val="006D22B9"/>
    <w:rsid w:val="006D3B17"/>
    <w:rsid w:val="006D3D74"/>
    <w:rsid w:val="006D4DB1"/>
    <w:rsid w:val="006D53C1"/>
    <w:rsid w:val="006D6110"/>
    <w:rsid w:val="006D79FB"/>
    <w:rsid w:val="006E0BA8"/>
    <w:rsid w:val="006E1837"/>
    <w:rsid w:val="006E2698"/>
    <w:rsid w:val="006E30EB"/>
    <w:rsid w:val="006E31A3"/>
    <w:rsid w:val="006E3403"/>
    <w:rsid w:val="006E3AD3"/>
    <w:rsid w:val="006E510D"/>
    <w:rsid w:val="006E5ED8"/>
    <w:rsid w:val="006E6E2E"/>
    <w:rsid w:val="006F139A"/>
    <w:rsid w:val="006F2026"/>
    <w:rsid w:val="006F39AE"/>
    <w:rsid w:val="006F43A8"/>
    <w:rsid w:val="006F4E8D"/>
    <w:rsid w:val="006F5955"/>
    <w:rsid w:val="006F5D66"/>
    <w:rsid w:val="006F7791"/>
    <w:rsid w:val="00700163"/>
    <w:rsid w:val="007017CC"/>
    <w:rsid w:val="00701882"/>
    <w:rsid w:val="00703CD9"/>
    <w:rsid w:val="00703EA1"/>
    <w:rsid w:val="00704018"/>
    <w:rsid w:val="00705DEC"/>
    <w:rsid w:val="00707A60"/>
    <w:rsid w:val="00711C13"/>
    <w:rsid w:val="00712F65"/>
    <w:rsid w:val="0071335D"/>
    <w:rsid w:val="00713AF3"/>
    <w:rsid w:val="007155DE"/>
    <w:rsid w:val="00715C55"/>
    <w:rsid w:val="00717158"/>
    <w:rsid w:val="00717FB9"/>
    <w:rsid w:val="00720D5F"/>
    <w:rsid w:val="00721452"/>
    <w:rsid w:val="0072237C"/>
    <w:rsid w:val="00723217"/>
    <w:rsid w:val="00723E6A"/>
    <w:rsid w:val="00724B2B"/>
    <w:rsid w:val="00725F55"/>
    <w:rsid w:val="00727B78"/>
    <w:rsid w:val="007305C3"/>
    <w:rsid w:val="007313F6"/>
    <w:rsid w:val="00731FB6"/>
    <w:rsid w:val="0073417C"/>
    <w:rsid w:val="00734395"/>
    <w:rsid w:val="00734958"/>
    <w:rsid w:val="0073552E"/>
    <w:rsid w:val="00736405"/>
    <w:rsid w:val="007421D0"/>
    <w:rsid w:val="00742650"/>
    <w:rsid w:val="00743077"/>
    <w:rsid w:val="00744A76"/>
    <w:rsid w:val="00745FEB"/>
    <w:rsid w:val="007463F9"/>
    <w:rsid w:val="007471F9"/>
    <w:rsid w:val="007503D2"/>
    <w:rsid w:val="0075090B"/>
    <w:rsid w:val="00751995"/>
    <w:rsid w:val="00751BFD"/>
    <w:rsid w:val="0075289A"/>
    <w:rsid w:val="00752E05"/>
    <w:rsid w:val="00753519"/>
    <w:rsid w:val="0075705A"/>
    <w:rsid w:val="007571E1"/>
    <w:rsid w:val="00760415"/>
    <w:rsid w:val="0076068B"/>
    <w:rsid w:val="007622FD"/>
    <w:rsid w:val="00762952"/>
    <w:rsid w:val="00764711"/>
    <w:rsid w:val="00767616"/>
    <w:rsid w:val="0077167B"/>
    <w:rsid w:val="00773CF8"/>
    <w:rsid w:val="00774470"/>
    <w:rsid w:val="00775481"/>
    <w:rsid w:val="007770A4"/>
    <w:rsid w:val="00777BC6"/>
    <w:rsid w:val="007817EC"/>
    <w:rsid w:val="00781F7D"/>
    <w:rsid w:val="007820A6"/>
    <w:rsid w:val="0078415E"/>
    <w:rsid w:val="0078537B"/>
    <w:rsid w:val="00786973"/>
    <w:rsid w:val="00786C6A"/>
    <w:rsid w:val="00786F11"/>
    <w:rsid w:val="00787A10"/>
    <w:rsid w:val="007922AE"/>
    <w:rsid w:val="00793871"/>
    <w:rsid w:val="00793A9F"/>
    <w:rsid w:val="00794133"/>
    <w:rsid w:val="00794422"/>
    <w:rsid w:val="00794A9A"/>
    <w:rsid w:val="007951E5"/>
    <w:rsid w:val="007956E3"/>
    <w:rsid w:val="00797817"/>
    <w:rsid w:val="007A1835"/>
    <w:rsid w:val="007A268C"/>
    <w:rsid w:val="007A343B"/>
    <w:rsid w:val="007A3F3F"/>
    <w:rsid w:val="007A4344"/>
    <w:rsid w:val="007A56B9"/>
    <w:rsid w:val="007A6C7C"/>
    <w:rsid w:val="007B1930"/>
    <w:rsid w:val="007B2A6F"/>
    <w:rsid w:val="007B311C"/>
    <w:rsid w:val="007B57CA"/>
    <w:rsid w:val="007B698E"/>
    <w:rsid w:val="007B6F84"/>
    <w:rsid w:val="007C058F"/>
    <w:rsid w:val="007C09DE"/>
    <w:rsid w:val="007C60C4"/>
    <w:rsid w:val="007C6751"/>
    <w:rsid w:val="007C7CAE"/>
    <w:rsid w:val="007C7E81"/>
    <w:rsid w:val="007D1B49"/>
    <w:rsid w:val="007D2FFA"/>
    <w:rsid w:val="007D3B28"/>
    <w:rsid w:val="007D4F3A"/>
    <w:rsid w:val="007D6287"/>
    <w:rsid w:val="007D7E59"/>
    <w:rsid w:val="007E0E6A"/>
    <w:rsid w:val="007E29FB"/>
    <w:rsid w:val="007E3110"/>
    <w:rsid w:val="007E37C5"/>
    <w:rsid w:val="007E380C"/>
    <w:rsid w:val="007E40F0"/>
    <w:rsid w:val="007E4FF9"/>
    <w:rsid w:val="007F095A"/>
    <w:rsid w:val="007F0D45"/>
    <w:rsid w:val="007F30DE"/>
    <w:rsid w:val="007F34B3"/>
    <w:rsid w:val="007F76A9"/>
    <w:rsid w:val="007F77D7"/>
    <w:rsid w:val="00800056"/>
    <w:rsid w:val="0080108D"/>
    <w:rsid w:val="00801D6E"/>
    <w:rsid w:val="0080219C"/>
    <w:rsid w:val="00804D77"/>
    <w:rsid w:val="00804DF0"/>
    <w:rsid w:val="00807BC3"/>
    <w:rsid w:val="00807C82"/>
    <w:rsid w:val="008113AD"/>
    <w:rsid w:val="0081180B"/>
    <w:rsid w:val="00811D31"/>
    <w:rsid w:val="00811FAD"/>
    <w:rsid w:val="00812C20"/>
    <w:rsid w:val="00814065"/>
    <w:rsid w:val="00815DDB"/>
    <w:rsid w:val="00817CAF"/>
    <w:rsid w:val="00817E28"/>
    <w:rsid w:val="008204D9"/>
    <w:rsid w:val="00822F51"/>
    <w:rsid w:val="00822F55"/>
    <w:rsid w:val="008238D4"/>
    <w:rsid w:val="008252DF"/>
    <w:rsid w:val="00825AB2"/>
    <w:rsid w:val="00831519"/>
    <w:rsid w:val="00832AF2"/>
    <w:rsid w:val="00832B81"/>
    <w:rsid w:val="0083569A"/>
    <w:rsid w:val="00836E1E"/>
    <w:rsid w:val="008370F4"/>
    <w:rsid w:val="008372D4"/>
    <w:rsid w:val="00837BA1"/>
    <w:rsid w:val="00837EC1"/>
    <w:rsid w:val="0084142B"/>
    <w:rsid w:val="00842709"/>
    <w:rsid w:val="0084294A"/>
    <w:rsid w:val="0084529A"/>
    <w:rsid w:val="008455F1"/>
    <w:rsid w:val="00846001"/>
    <w:rsid w:val="00846860"/>
    <w:rsid w:val="008476EF"/>
    <w:rsid w:val="008504CF"/>
    <w:rsid w:val="00851AC4"/>
    <w:rsid w:val="00852B8D"/>
    <w:rsid w:val="0085340F"/>
    <w:rsid w:val="0085433C"/>
    <w:rsid w:val="00854832"/>
    <w:rsid w:val="00854C86"/>
    <w:rsid w:val="00854F91"/>
    <w:rsid w:val="008555B6"/>
    <w:rsid w:val="008563DC"/>
    <w:rsid w:val="00856F4D"/>
    <w:rsid w:val="0086019F"/>
    <w:rsid w:val="0086032E"/>
    <w:rsid w:val="00862005"/>
    <w:rsid w:val="008653A5"/>
    <w:rsid w:val="008657E8"/>
    <w:rsid w:val="00865EFF"/>
    <w:rsid w:val="008671CC"/>
    <w:rsid w:val="00867215"/>
    <w:rsid w:val="00871A67"/>
    <w:rsid w:val="00873406"/>
    <w:rsid w:val="008737F4"/>
    <w:rsid w:val="00874621"/>
    <w:rsid w:val="008759C4"/>
    <w:rsid w:val="008765B4"/>
    <w:rsid w:val="00877212"/>
    <w:rsid w:val="008803ED"/>
    <w:rsid w:val="00881883"/>
    <w:rsid w:val="0088252D"/>
    <w:rsid w:val="0088329F"/>
    <w:rsid w:val="00884F90"/>
    <w:rsid w:val="0088689B"/>
    <w:rsid w:val="00887772"/>
    <w:rsid w:val="008907A8"/>
    <w:rsid w:val="0089104F"/>
    <w:rsid w:val="00891331"/>
    <w:rsid w:val="008924B1"/>
    <w:rsid w:val="0089315C"/>
    <w:rsid w:val="0089380E"/>
    <w:rsid w:val="008943F8"/>
    <w:rsid w:val="00896753"/>
    <w:rsid w:val="00897B96"/>
    <w:rsid w:val="008A0385"/>
    <w:rsid w:val="008A1700"/>
    <w:rsid w:val="008A1A34"/>
    <w:rsid w:val="008A292D"/>
    <w:rsid w:val="008A3537"/>
    <w:rsid w:val="008A4599"/>
    <w:rsid w:val="008A45A3"/>
    <w:rsid w:val="008B147E"/>
    <w:rsid w:val="008B190E"/>
    <w:rsid w:val="008B3202"/>
    <w:rsid w:val="008B4680"/>
    <w:rsid w:val="008B4D93"/>
    <w:rsid w:val="008B5C9A"/>
    <w:rsid w:val="008B79FD"/>
    <w:rsid w:val="008C065F"/>
    <w:rsid w:val="008C0BD2"/>
    <w:rsid w:val="008C3485"/>
    <w:rsid w:val="008C4105"/>
    <w:rsid w:val="008C574D"/>
    <w:rsid w:val="008C598F"/>
    <w:rsid w:val="008C5CE8"/>
    <w:rsid w:val="008C60BB"/>
    <w:rsid w:val="008C6225"/>
    <w:rsid w:val="008D07EA"/>
    <w:rsid w:val="008D25BB"/>
    <w:rsid w:val="008D4496"/>
    <w:rsid w:val="008D498F"/>
    <w:rsid w:val="008D7A29"/>
    <w:rsid w:val="008D7C74"/>
    <w:rsid w:val="008E0025"/>
    <w:rsid w:val="008E014E"/>
    <w:rsid w:val="008E0D62"/>
    <w:rsid w:val="008E121D"/>
    <w:rsid w:val="008E1C70"/>
    <w:rsid w:val="008E27E2"/>
    <w:rsid w:val="008E28D0"/>
    <w:rsid w:val="008E534D"/>
    <w:rsid w:val="008E62E2"/>
    <w:rsid w:val="008E6975"/>
    <w:rsid w:val="008E6A63"/>
    <w:rsid w:val="008E6D06"/>
    <w:rsid w:val="008E7431"/>
    <w:rsid w:val="008E785C"/>
    <w:rsid w:val="008E78C1"/>
    <w:rsid w:val="008E7D50"/>
    <w:rsid w:val="008F0326"/>
    <w:rsid w:val="008F0C6D"/>
    <w:rsid w:val="008F28F6"/>
    <w:rsid w:val="008F49C8"/>
    <w:rsid w:val="008F6441"/>
    <w:rsid w:val="008F7CCB"/>
    <w:rsid w:val="008F7D9F"/>
    <w:rsid w:val="00900522"/>
    <w:rsid w:val="009005AE"/>
    <w:rsid w:val="00900F25"/>
    <w:rsid w:val="00902CF2"/>
    <w:rsid w:val="0090306D"/>
    <w:rsid w:val="009031F8"/>
    <w:rsid w:val="00903F14"/>
    <w:rsid w:val="00903FA9"/>
    <w:rsid w:val="0090414D"/>
    <w:rsid w:val="00905031"/>
    <w:rsid w:val="00907AD0"/>
    <w:rsid w:val="009100AD"/>
    <w:rsid w:val="009113C2"/>
    <w:rsid w:val="0091408B"/>
    <w:rsid w:val="009153B9"/>
    <w:rsid w:val="00915A3D"/>
    <w:rsid w:val="0091730C"/>
    <w:rsid w:val="0092330B"/>
    <w:rsid w:val="00923DEE"/>
    <w:rsid w:val="00924AD3"/>
    <w:rsid w:val="00926B2D"/>
    <w:rsid w:val="00926B5C"/>
    <w:rsid w:val="00931DD1"/>
    <w:rsid w:val="009327F9"/>
    <w:rsid w:val="00934AB2"/>
    <w:rsid w:val="00934BF5"/>
    <w:rsid w:val="00934C55"/>
    <w:rsid w:val="00934CD5"/>
    <w:rsid w:val="00935425"/>
    <w:rsid w:val="0093669C"/>
    <w:rsid w:val="00937747"/>
    <w:rsid w:val="00940953"/>
    <w:rsid w:val="0094261B"/>
    <w:rsid w:val="009428C1"/>
    <w:rsid w:val="009430A6"/>
    <w:rsid w:val="009432B2"/>
    <w:rsid w:val="0094386D"/>
    <w:rsid w:val="00943C91"/>
    <w:rsid w:val="0094429A"/>
    <w:rsid w:val="009442EF"/>
    <w:rsid w:val="009442F6"/>
    <w:rsid w:val="00944AF8"/>
    <w:rsid w:val="00944B2E"/>
    <w:rsid w:val="0094521B"/>
    <w:rsid w:val="0094610C"/>
    <w:rsid w:val="0094796C"/>
    <w:rsid w:val="0095148D"/>
    <w:rsid w:val="00951FD0"/>
    <w:rsid w:val="00952AEB"/>
    <w:rsid w:val="00953E8C"/>
    <w:rsid w:val="0095413C"/>
    <w:rsid w:val="0095547C"/>
    <w:rsid w:val="009555CD"/>
    <w:rsid w:val="0095575B"/>
    <w:rsid w:val="00956AFE"/>
    <w:rsid w:val="00957968"/>
    <w:rsid w:val="00960851"/>
    <w:rsid w:val="00960C15"/>
    <w:rsid w:val="009616B3"/>
    <w:rsid w:val="00961F30"/>
    <w:rsid w:val="00962CFB"/>
    <w:rsid w:val="00963C18"/>
    <w:rsid w:val="009642DF"/>
    <w:rsid w:val="00966CCA"/>
    <w:rsid w:val="0097105B"/>
    <w:rsid w:val="00971D41"/>
    <w:rsid w:val="00971DE9"/>
    <w:rsid w:val="00972A7A"/>
    <w:rsid w:val="00973A3E"/>
    <w:rsid w:val="00975316"/>
    <w:rsid w:val="0097654E"/>
    <w:rsid w:val="00981A17"/>
    <w:rsid w:val="00982297"/>
    <w:rsid w:val="00982419"/>
    <w:rsid w:val="0098404B"/>
    <w:rsid w:val="0098475B"/>
    <w:rsid w:val="00985BFF"/>
    <w:rsid w:val="009863A8"/>
    <w:rsid w:val="00986458"/>
    <w:rsid w:val="00991895"/>
    <w:rsid w:val="00992155"/>
    <w:rsid w:val="0099237C"/>
    <w:rsid w:val="009926A1"/>
    <w:rsid w:val="00993290"/>
    <w:rsid w:val="009938E6"/>
    <w:rsid w:val="00995D8D"/>
    <w:rsid w:val="009963E0"/>
    <w:rsid w:val="009966A2"/>
    <w:rsid w:val="00996914"/>
    <w:rsid w:val="00997961"/>
    <w:rsid w:val="00997BA4"/>
    <w:rsid w:val="00997F6C"/>
    <w:rsid w:val="009A034B"/>
    <w:rsid w:val="009A0E87"/>
    <w:rsid w:val="009A16B4"/>
    <w:rsid w:val="009A1CF6"/>
    <w:rsid w:val="009A1E5E"/>
    <w:rsid w:val="009A27FB"/>
    <w:rsid w:val="009A2D80"/>
    <w:rsid w:val="009A3455"/>
    <w:rsid w:val="009A57E1"/>
    <w:rsid w:val="009A5CB6"/>
    <w:rsid w:val="009A78C5"/>
    <w:rsid w:val="009B21DB"/>
    <w:rsid w:val="009B37E9"/>
    <w:rsid w:val="009B4133"/>
    <w:rsid w:val="009B5AD1"/>
    <w:rsid w:val="009B5AEF"/>
    <w:rsid w:val="009B5DED"/>
    <w:rsid w:val="009B6849"/>
    <w:rsid w:val="009B724C"/>
    <w:rsid w:val="009C0B15"/>
    <w:rsid w:val="009C1E1F"/>
    <w:rsid w:val="009C2F54"/>
    <w:rsid w:val="009C3213"/>
    <w:rsid w:val="009C4BAE"/>
    <w:rsid w:val="009C7B39"/>
    <w:rsid w:val="009D0E12"/>
    <w:rsid w:val="009D1244"/>
    <w:rsid w:val="009D181A"/>
    <w:rsid w:val="009D37E8"/>
    <w:rsid w:val="009D3D06"/>
    <w:rsid w:val="009D3D6E"/>
    <w:rsid w:val="009D4566"/>
    <w:rsid w:val="009D58AF"/>
    <w:rsid w:val="009D5A6A"/>
    <w:rsid w:val="009D676A"/>
    <w:rsid w:val="009D7055"/>
    <w:rsid w:val="009D71B1"/>
    <w:rsid w:val="009D78B6"/>
    <w:rsid w:val="009E103F"/>
    <w:rsid w:val="009E1430"/>
    <w:rsid w:val="009E1664"/>
    <w:rsid w:val="009E20FC"/>
    <w:rsid w:val="009E274F"/>
    <w:rsid w:val="009E37ED"/>
    <w:rsid w:val="009E3CEC"/>
    <w:rsid w:val="009E480F"/>
    <w:rsid w:val="009E4C62"/>
    <w:rsid w:val="009E51F0"/>
    <w:rsid w:val="009E5A07"/>
    <w:rsid w:val="009E6A00"/>
    <w:rsid w:val="009E6B04"/>
    <w:rsid w:val="009F1C61"/>
    <w:rsid w:val="009F2749"/>
    <w:rsid w:val="009F337A"/>
    <w:rsid w:val="009F4399"/>
    <w:rsid w:val="009F4E6E"/>
    <w:rsid w:val="009F4E89"/>
    <w:rsid w:val="009F5303"/>
    <w:rsid w:val="009F5912"/>
    <w:rsid w:val="009F62A2"/>
    <w:rsid w:val="009F64A6"/>
    <w:rsid w:val="009F6597"/>
    <w:rsid w:val="009F7242"/>
    <w:rsid w:val="00A008A1"/>
    <w:rsid w:val="00A01C2E"/>
    <w:rsid w:val="00A01E0C"/>
    <w:rsid w:val="00A0224C"/>
    <w:rsid w:val="00A0258E"/>
    <w:rsid w:val="00A0406D"/>
    <w:rsid w:val="00A04DF7"/>
    <w:rsid w:val="00A04F3C"/>
    <w:rsid w:val="00A0561F"/>
    <w:rsid w:val="00A05B69"/>
    <w:rsid w:val="00A05EDF"/>
    <w:rsid w:val="00A10B36"/>
    <w:rsid w:val="00A119FF"/>
    <w:rsid w:val="00A121F4"/>
    <w:rsid w:val="00A12CEC"/>
    <w:rsid w:val="00A1310C"/>
    <w:rsid w:val="00A15234"/>
    <w:rsid w:val="00A1541D"/>
    <w:rsid w:val="00A15D6A"/>
    <w:rsid w:val="00A167DB"/>
    <w:rsid w:val="00A1780F"/>
    <w:rsid w:val="00A2016A"/>
    <w:rsid w:val="00A20887"/>
    <w:rsid w:val="00A214DA"/>
    <w:rsid w:val="00A22BD4"/>
    <w:rsid w:val="00A242AD"/>
    <w:rsid w:val="00A254E1"/>
    <w:rsid w:val="00A25E42"/>
    <w:rsid w:val="00A25E7D"/>
    <w:rsid w:val="00A2756D"/>
    <w:rsid w:val="00A30F0A"/>
    <w:rsid w:val="00A31525"/>
    <w:rsid w:val="00A32027"/>
    <w:rsid w:val="00A320BD"/>
    <w:rsid w:val="00A33672"/>
    <w:rsid w:val="00A34363"/>
    <w:rsid w:val="00A347BE"/>
    <w:rsid w:val="00A35AFB"/>
    <w:rsid w:val="00A361B9"/>
    <w:rsid w:val="00A3621F"/>
    <w:rsid w:val="00A36A0C"/>
    <w:rsid w:val="00A3740B"/>
    <w:rsid w:val="00A37AF8"/>
    <w:rsid w:val="00A37E3A"/>
    <w:rsid w:val="00A404A5"/>
    <w:rsid w:val="00A42191"/>
    <w:rsid w:val="00A42589"/>
    <w:rsid w:val="00A45256"/>
    <w:rsid w:val="00A500B3"/>
    <w:rsid w:val="00A508B9"/>
    <w:rsid w:val="00A515DB"/>
    <w:rsid w:val="00A51A74"/>
    <w:rsid w:val="00A5393C"/>
    <w:rsid w:val="00A5459E"/>
    <w:rsid w:val="00A54BE6"/>
    <w:rsid w:val="00A54C6A"/>
    <w:rsid w:val="00A55D13"/>
    <w:rsid w:val="00A57D57"/>
    <w:rsid w:val="00A60A87"/>
    <w:rsid w:val="00A618F3"/>
    <w:rsid w:val="00A62E21"/>
    <w:rsid w:val="00A6344A"/>
    <w:rsid w:val="00A6477E"/>
    <w:rsid w:val="00A66D94"/>
    <w:rsid w:val="00A6722B"/>
    <w:rsid w:val="00A674C5"/>
    <w:rsid w:val="00A7025A"/>
    <w:rsid w:val="00A704E4"/>
    <w:rsid w:val="00A70BE6"/>
    <w:rsid w:val="00A72E03"/>
    <w:rsid w:val="00A730D3"/>
    <w:rsid w:val="00A74109"/>
    <w:rsid w:val="00A748EC"/>
    <w:rsid w:val="00A75A99"/>
    <w:rsid w:val="00A7649A"/>
    <w:rsid w:val="00A80B4C"/>
    <w:rsid w:val="00A83BA4"/>
    <w:rsid w:val="00A83FEA"/>
    <w:rsid w:val="00A84751"/>
    <w:rsid w:val="00A84D88"/>
    <w:rsid w:val="00A85C11"/>
    <w:rsid w:val="00A86F3A"/>
    <w:rsid w:val="00A87CF3"/>
    <w:rsid w:val="00A90413"/>
    <w:rsid w:val="00A9062C"/>
    <w:rsid w:val="00A90806"/>
    <w:rsid w:val="00A9107F"/>
    <w:rsid w:val="00A9204E"/>
    <w:rsid w:val="00A9222A"/>
    <w:rsid w:val="00A93639"/>
    <w:rsid w:val="00A94406"/>
    <w:rsid w:val="00A953EA"/>
    <w:rsid w:val="00A96D3E"/>
    <w:rsid w:val="00A96EE8"/>
    <w:rsid w:val="00A97312"/>
    <w:rsid w:val="00A97AFA"/>
    <w:rsid w:val="00AA10FC"/>
    <w:rsid w:val="00AA20BE"/>
    <w:rsid w:val="00AA4B0F"/>
    <w:rsid w:val="00AA5665"/>
    <w:rsid w:val="00AB1D4D"/>
    <w:rsid w:val="00AB2580"/>
    <w:rsid w:val="00AB4A50"/>
    <w:rsid w:val="00AB5C66"/>
    <w:rsid w:val="00AB5F94"/>
    <w:rsid w:val="00AB7802"/>
    <w:rsid w:val="00AC1884"/>
    <w:rsid w:val="00AC3467"/>
    <w:rsid w:val="00AC40E7"/>
    <w:rsid w:val="00AC5707"/>
    <w:rsid w:val="00AC63DA"/>
    <w:rsid w:val="00AC646B"/>
    <w:rsid w:val="00AC6569"/>
    <w:rsid w:val="00AD026A"/>
    <w:rsid w:val="00AD1170"/>
    <w:rsid w:val="00AD2429"/>
    <w:rsid w:val="00AD2EA7"/>
    <w:rsid w:val="00AD5EEF"/>
    <w:rsid w:val="00AD6899"/>
    <w:rsid w:val="00AD6F54"/>
    <w:rsid w:val="00AE1E85"/>
    <w:rsid w:val="00AE2E0F"/>
    <w:rsid w:val="00AE30D2"/>
    <w:rsid w:val="00AE3159"/>
    <w:rsid w:val="00AE3C4A"/>
    <w:rsid w:val="00AE3C50"/>
    <w:rsid w:val="00AE4B6C"/>
    <w:rsid w:val="00AE4D32"/>
    <w:rsid w:val="00AE7AD7"/>
    <w:rsid w:val="00AF19BA"/>
    <w:rsid w:val="00AF1FEC"/>
    <w:rsid w:val="00AF33BA"/>
    <w:rsid w:val="00AF485F"/>
    <w:rsid w:val="00AF52AC"/>
    <w:rsid w:val="00AF7097"/>
    <w:rsid w:val="00AF755C"/>
    <w:rsid w:val="00AF7EC2"/>
    <w:rsid w:val="00B0017E"/>
    <w:rsid w:val="00B00DFA"/>
    <w:rsid w:val="00B02DA4"/>
    <w:rsid w:val="00B04177"/>
    <w:rsid w:val="00B04236"/>
    <w:rsid w:val="00B05107"/>
    <w:rsid w:val="00B06022"/>
    <w:rsid w:val="00B10970"/>
    <w:rsid w:val="00B12E19"/>
    <w:rsid w:val="00B13915"/>
    <w:rsid w:val="00B15786"/>
    <w:rsid w:val="00B205CE"/>
    <w:rsid w:val="00B21486"/>
    <w:rsid w:val="00B2499F"/>
    <w:rsid w:val="00B24B4B"/>
    <w:rsid w:val="00B24F11"/>
    <w:rsid w:val="00B266EF"/>
    <w:rsid w:val="00B272FD"/>
    <w:rsid w:val="00B307AC"/>
    <w:rsid w:val="00B30F24"/>
    <w:rsid w:val="00B31546"/>
    <w:rsid w:val="00B35692"/>
    <w:rsid w:val="00B3796F"/>
    <w:rsid w:val="00B37984"/>
    <w:rsid w:val="00B4074A"/>
    <w:rsid w:val="00B4150E"/>
    <w:rsid w:val="00B41ADE"/>
    <w:rsid w:val="00B421B8"/>
    <w:rsid w:val="00B432E4"/>
    <w:rsid w:val="00B4423F"/>
    <w:rsid w:val="00B46D69"/>
    <w:rsid w:val="00B46FF8"/>
    <w:rsid w:val="00B47119"/>
    <w:rsid w:val="00B52BA3"/>
    <w:rsid w:val="00B531F7"/>
    <w:rsid w:val="00B53B02"/>
    <w:rsid w:val="00B546B6"/>
    <w:rsid w:val="00B547E5"/>
    <w:rsid w:val="00B553DC"/>
    <w:rsid w:val="00B57B00"/>
    <w:rsid w:val="00B622F6"/>
    <w:rsid w:val="00B63149"/>
    <w:rsid w:val="00B64FAA"/>
    <w:rsid w:val="00B667BC"/>
    <w:rsid w:val="00B66B09"/>
    <w:rsid w:val="00B70163"/>
    <w:rsid w:val="00B71814"/>
    <w:rsid w:val="00B71E87"/>
    <w:rsid w:val="00B72DD4"/>
    <w:rsid w:val="00B733DA"/>
    <w:rsid w:val="00B737CF"/>
    <w:rsid w:val="00B741B9"/>
    <w:rsid w:val="00B74550"/>
    <w:rsid w:val="00B74965"/>
    <w:rsid w:val="00B763EF"/>
    <w:rsid w:val="00B76F45"/>
    <w:rsid w:val="00B808D7"/>
    <w:rsid w:val="00B819C7"/>
    <w:rsid w:val="00B81A65"/>
    <w:rsid w:val="00B82712"/>
    <w:rsid w:val="00B82EDA"/>
    <w:rsid w:val="00B839CA"/>
    <w:rsid w:val="00B84668"/>
    <w:rsid w:val="00B84FFF"/>
    <w:rsid w:val="00B860C8"/>
    <w:rsid w:val="00B90EE2"/>
    <w:rsid w:val="00B92011"/>
    <w:rsid w:val="00B952C7"/>
    <w:rsid w:val="00B95C1B"/>
    <w:rsid w:val="00B9659F"/>
    <w:rsid w:val="00B97EBD"/>
    <w:rsid w:val="00BA08A5"/>
    <w:rsid w:val="00BA2D55"/>
    <w:rsid w:val="00BA4180"/>
    <w:rsid w:val="00BA5872"/>
    <w:rsid w:val="00BA6B9F"/>
    <w:rsid w:val="00BB0AE4"/>
    <w:rsid w:val="00BB0C5D"/>
    <w:rsid w:val="00BB22BF"/>
    <w:rsid w:val="00BB5EBA"/>
    <w:rsid w:val="00BB7104"/>
    <w:rsid w:val="00BB7171"/>
    <w:rsid w:val="00BB7276"/>
    <w:rsid w:val="00BB79AF"/>
    <w:rsid w:val="00BC09CD"/>
    <w:rsid w:val="00BC2D32"/>
    <w:rsid w:val="00BC3B73"/>
    <w:rsid w:val="00BC3C3C"/>
    <w:rsid w:val="00BC40F9"/>
    <w:rsid w:val="00BC4EC8"/>
    <w:rsid w:val="00BC5750"/>
    <w:rsid w:val="00BC6421"/>
    <w:rsid w:val="00BC6567"/>
    <w:rsid w:val="00BD08CF"/>
    <w:rsid w:val="00BD277E"/>
    <w:rsid w:val="00BD2BB3"/>
    <w:rsid w:val="00BD350D"/>
    <w:rsid w:val="00BD45DF"/>
    <w:rsid w:val="00BD4689"/>
    <w:rsid w:val="00BD5037"/>
    <w:rsid w:val="00BD55BE"/>
    <w:rsid w:val="00BD6C36"/>
    <w:rsid w:val="00BD733F"/>
    <w:rsid w:val="00BD7408"/>
    <w:rsid w:val="00BE0375"/>
    <w:rsid w:val="00BE155F"/>
    <w:rsid w:val="00BE275B"/>
    <w:rsid w:val="00BE2985"/>
    <w:rsid w:val="00BE335C"/>
    <w:rsid w:val="00BE3DF0"/>
    <w:rsid w:val="00BE5876"/>
    <w:rsid w:val="00BE5A99"/>
    <w:rsid w:val="00BF1218"/>
    <w:rsid w:val="00BF235D"/>
    <w:rsid w:val="00BF2450"/>
    <w:rsid w:val="00BF38BF"/>
    <w:rsid w:val="00BF63B5"/>
    <w:rsid w:val="00BF6E71"/>
    <w:rsid w:val="00BF7CC4"/>
    <w:rsid w:val="00C0004E"/>
    <w:rsid w:val="00C00933"/>
    <w:rsid w:val="00C0372D"/>
    <w:rsid w:val="00C07626"/>
    <w:rsid w:val="00C10763"/>
    <w:rsid w:val="00C11330"/>
    <w:rsid w:val="00C13032"/>
    <w:rsid w:val="00C14833"/>
    <w:rsid w:val="00C1577F"/>
    <w:rsid w:val="00C16620"/>
    <w:rsid w:val="00C22A83"/>
    <w:rsid w:val="00C23321"/>
    <w:rsid w:val="00C239FA"/>
    <w:rsid w:val="00C24526"/>
    <w:rsid w:val="00C24882"/>
    <w:rsid w:val="00C25B8F"/>
    <w:rsid w:val="00C275F0"/>
    <w:rsid w:val="00C30DD4"/>
    <w:rsid w:val="00C319A9"/>
    <w:rsid w:val="00C31D7B"/>
    <w:rsid w:val="00C32380"/>
    <w:rsid w:val="00C32A70"/>
    <w:rsid w:val="00C32BA9"/>
    <w:rsid w:val="00C32EEF"/>
    <w:rsid w:val="00C33E73"/>
    <w:rsid w:val="00C35945"/>
    <w:rsid w:val="00C3623F"/>
    <w:rsid w:val="00C366A1"/>
    <w:rsid w:val="00C36BDF"/>
    <w:rsid w:val="00C37D20"/>
    <w:rsid w:val="00C400C8"/>
    <w:rsid w:val="00C401AD"/>
    <w:rsid w:val="00C44593"/>
    <w:rsid w:val="00C44EF3"/>
    <w:rsid w:val="00C46B44"/>
    <w:rsid w:val="00C4772D"/>
    <w:rsid w:val="00C479BF"/>
    <w:rsid w:val="00C47B3D"/>
    <w:rsid w:val="00C47F8D"/>
    <w:rsid w:val="00C50245"/>
    <w:rsid w:val="00C53DD5"/>
    <w:rsid w:val="00C549A1"/>
    <w:rsid w:val="00C55649"/>
    <w:rsid w:val="00C55ADB"/>
    <w:rsid w:val="00C57327"/>
    <w:rsid w:val="00C57498"/>
    <w:rsid w:val="00C607E1"/>
    <w:rsid w:val="00C61112"/>
    <w:rsid w:val="00C62370"/>
    <w:rsid w:val="00C62C86"/>
    <w:rsid w:val="00C63B2C"/>
    <w:rsid w:val="00C63D84"/>
    <w:rsid w:val="00C63E7C"/>
    <w:rsid w:val="00C6406A"/>
    <w:rsid w:val="00C64F56"/>
    <w:rsid w:val="00C6591B"/>
    <w:rsid w:val="00C65A04"/>
    <w:rsid w:val="00C67385"/>
    <w:rsid w:val="00C67F4E"/>
    <w:rsid w:val="00C70B23"/>
    <w:rsid w:val="00C7146A"/>
    <w:rsid w:val="00C718CD"/>
    <w:rsid w:val="00C71C1C"/>
    <w:rsid w:val="00C726A5"/>
    <w:rsid w:val="00C7329E"/>
    <w:rsid w:val="00C73721"/>
    <w:rsid w:val="00C74027"/>
    <w:rsid w:val="00C76387"/>
    <w:rsid w:val="00C771E3"/>
    <w:rsid w:val="00C77910"/>
    <w:rsid w:val="00C8050A"/>
    <w:rsid w:val="00C811AF"/>
    <w:rsid w:val="00C824E6"/>
    <w:rsid w:val="00C8424C"/>
    <w:rsid w:val="00C85CF6"/>
    <w:rsid w:val="00C86541"/>
    <w:rsid w:val="00C86A5E"/>
    <w:rsid w:val="00C86E5A"/>
    <w:rsid w:val="00C87032"/>
    <w:rsid w:val="00C916F4"/>
    <w:rsid w:val="00C91A5A"/>
    <w:rsid w:val="00C9219D"/>
    <w:rsid w:val="00C92426"/>
    <w:rsid w:val="00C944F5"/>
    <w:rsid w:val="00C95528"/>
    <w:rsid w:val="00C956F8"/>
    <w:rsid w:val="00C96334"/>
    <w:rsid w:val="00C9757D"/>
    <w:rsid w:val="00C97592"/>
    <w:rsid w:val="00C97DE9"/>
    <w:rsid w:val="00C97DF9"/>
    <w:rsid w:val="00CA089D"/>
    <w:rsid w:val="00CA1CD0"/>
    <w:rsid w:val="00CA3392"/>
    <w:rsid w:val="00CA56D7"/>
    <w:rsid w:val="00CA5807"/>
    <w:rsid w:val="00CA615E"/>
    <w:rsid w:val="00CA6A22"/>
    <w:rsid w:val="00CA6F3F"/>
    <w:rsid w:val="00CB0382"/>
    <w:rsid w:val="00CB0383"/>
    <w:rsid w:val="00CB08DE"/>
    <w:rsid w:val="00CB23D3"/>
    <w:rsid w:val="00CB290E"/>
    <w:rsid w:val="00CB2A4B"/>
    <w:rsid w:val="00CB2CC8"/>
    <w:rsid w:val="00CB37DF"/>
    <w:rsid w:val="00CB39C3"/>
    <w:rsid w:val="00CB558D"/>
    <w:rsid w:val="00CC45E4"/>
    <w:rsid w:val="00CC5E5B"/>
    <w:rsid w:val="00CC6F98"/>
    <w:rsid w:val="00CD1AE0"/>
    <w:rsid w:val="00CD3A29"/>
    <w:rsid w:val="00CD6919"/>
    <w:rsid w:val="00CE14CB"/>
    <w:rsid w:val="00CE218C"/>
    <w:rsid w:val="00CE33ED"/>
    <w:rsid w:val="00CE407A"/>
    <w:rsid w:val="00CF1AF9"/>
    <w:rsid w:val="00CF3DD4"/>
    <w:rsid w:val="00CF3F98"/>
    <w:rsid w:val="00CF4F08"/>
    <w:rsid w:val="00CF568F"/>
    <w:rsid w:val="00CF6226"/>
    <w:rsid w:val="00CF6D1B"/>
    <w:rsid w:val="00CF713F"/>
    <w:rsid w:val="00CF7AEA"/>
    <w:rsid w:val="00D006A3"/>
    <w:rsid w:val="00D00886"/>
    <w:rsid w:val="00D00E5C"/>
    <w:rsid w:val="00D03B8C"/>
    <w:rsid w:val="00D05036"/>
    <w:rsid w:val="00D05E9B"/>
    <w:rsid w:val="00D05EAC"/>
    <w:rsid w:val="00D07198"/>
    <w:rsid w:val="00D12946"/>
    <w:rsid w:val="00D134F3"/>
    <w:rsid w:val="00D13A1A"/>
    <w:rsid w:val="00D14E9A"/>
    <w:rsid w:val="00D14EA4"/>
    <w:rsid w:val="00D1645D"/>
    <w:rsid w:val="00D16A25"/>
    <w:rsid w:val="00D17410"/>
    <w:rsid w:val="00D20310"/>
    <w:rsid w:val="00D20C5A"/>
    <w:rsid w:val="00D20E3E"/>
    <w:rsid w:val="00D2223E"/>
    <w:rsid w:val="00D223B0"/>
    <w:rsid w:val="00D228F0"/>
    <w:rsid w:val="00D23670"/>
    <w:rsid w:val="00D23CE3"/>
    <w:rsid w:val="00D24863"/>
    <w:rsid w:val="00D2646D"/>
    <w:rsid w:val="00D26D05"/>
    <w:rsid w:val="00D30273"/>
    <w:rsid w:val="00D30BCA"/>
    <w:rsid w:val="00D31295"/>
    <w:rsid w:val="00D31820"/>
    <w:rsid w:val="00D355A7"/>
    <w:rsid w:val="00D35C31"/>
    <w:rsid w:val="00D37E3C"/>
    <w:rsid w:val="00D4473A"/>
    <w:rsid w:val="00D450C5"/>
    <w:rsid w:val="00D45657"/>
    <w:rsid w:val="00D47A33"/>
    <w:rsid w:val="00D50BAC"/>
    <w:rsid w:val="00D51333"/>
    <w:rsid w:val="00D526F4"/>
    <w:rsid w:val="00D538E1"/>
    <w:rsid w:val="00D54267"/>
    <w:rsid w:val="00D55459"/>
    <w:rsid w:val="00D55ED8"/>
    <w:rsid w:val="00D57C6F"/>
    <w:rsid w:val="00D57F2C"/>
    <w:rsid w:val="00D60044"/>
    <w:rsid w:val="00D61A58"/>
    <w:rsid w:val="00D65F86"/>
    <w:rsid w:val="00D70BBA"/>
    <w:rsid w:val="00D71C04"/>
    <w:rsid w:val="00D71CA5"/>
    <w:rsid w:val="00D71E24"/>
    <w:rsid w:val="00D72385"/>
    <w:rsid w:val="00D734E5"/>
    <w:rsid w:val="00D7398C"/>
    <w:rsid w:val="00D746D4"/>
    <w:rsid w:val="00D7737C"/>
    <w:rsid w:val="00D81E79"/>
    <w:rsid w:val="00D85B2D"/>
    <w:rsid w:val="00D86710"/>
    <w:rsid w:val="00D874E5"/>
    <w:rsid w:val="00D87B32"/>
    <w:rsid w:val="00D93A6A"/>
    <w:rsid w:val="00D96BF8"/>
    <w:rsid w:val="00DA04C0"/>
    <w:rsid w:val="00DA08C1"/>
    <w:rsid w:val="00DA336B"/>
    <w:rsid w:val="00DA3E24"/>
    <w:rsid w:val="00DA42BF"/>
    <w:rsid w:val="00DA452E"/>
    <w:rsid w:val="00DA538D"/>
    <w:rsid w:val="00DA6DC6"/>
    <w:rsid w:val="00DA7738"/>
    <w:rsid w:val="00DB05B4"/>
    <w:rsid w:val="00DB07FF"/>
    <w:rsid w:val="00DB1227"/>
    <w:rsid w:val="00DB3F50"/>
    <w:rsid w:val="00DB5C10"/>
    <w:rsid w:val="00DB60B1"/>
    <w:rsid w:val="00DB62C2"/>
    <w:rsid w:val="00DB7CD4"/>
    <w:rsid w:val="00DB7E3B"/>
    <w:rsid w:val="00DC2364"/>
    <w:rsid w:val="00DC2449"/>
    <w:rsid w:val="00DC2456"/>
    <w:rsid w:val="00DC2595"/>
    <w:rsid w:val="00DC32BD"/>
    <w:rsid w:val="00DC3C67"/>
    <w:rsid w:val="00DC67A0"/>
    <w:rsid w:val="00DC6D9E"/>
    <w:rsid w:val="00DC757C"/>
    <w:rsid w:val="00DD0337"/>
    <w:rsid w:val="00DD1AD6"/>
    <w:rsid w:val="00DD24EF"/>
    <w:rsid w:val="00DD38E6"/>
    <w:rsid w:val="00DD3D2A"/>
    <w:rsid w:val="00DD750D"/>
    <w:rsid w:val="00DE0AC3"/>
    <w:rsid w:val="00DE0E10"/>
    <w:rsid w:val="00DE1B5D"/>
    <w:rsid w:val="00DE21C3"/>
    <w:rsid w:val="00DE28AD"/>
    <w:rsid w:val="00DE3A98"/>
    <w:rsid w:val="00DE3B34"/>
    <w:rsid w:val="00DE40B2"/>
    <w:rsid w:val="00DE40F4"/>
    <w:rsid w:val="00DE45F0"/>
    <w:rsid w:val="00DE5316"/>
    <w:rsid w:val="00DE547E"/>
    <w:rsid w:val="00DE666A"/>
    <w:rsid w:val="00DE7147"/>
    <w:rsid w:val="00DE748E"/>
    <w:rsid w:val="00DE798D"/>
    <w:rsid w:val="00DE7E6B"/>
    <w:rsid w:val="00DF099D"/>
    <w:rsid w:val="00DF1A2C"/>
    <w:rsid w:val="00DF1B2A"/>
    <w:rsid w:val="00DF1FEB"/>
    <w:rsid w:val="00DF4A76"/>
    <w:rsid w:val="00DF5AC2"/>
    <w:rsid w:val="00DF68A3"/>
    <w:rsid w:val="00DF79BC"/>
    <w:rsid w:val="00DF7E5B"/>
    <w:rsid w:val="00E009B3"/>
    <w:rsid w:val="00E02682"/>
    <w:rsid w:val="00E03BA3"/>
    <w:rsid w:val="00E04C1B"/>
    <w:rsid w:val="00E05075"/>
    <w:rsid w:val="00E10DD9"/>
    <w:rsid w:val="00E111AA"/>
    <w:rsid w:val="00E121A3"/>
    <w:rsid w:val="00E12D07"/>
    <w:rsid w:val="00E13163"/>
    <w:rsid w:val="00E13C02"/>
    <w:rsid w:val="00E14141"/>
    <w:rsid w:val="00E14627"/>
    <w:rsid w:val="00E14C1C"/>
    <w:rsid w:val="00E1506E"/>
    <w:rsid w:val="00E15C10"/>
    <w:rsid w:val="00E16E5B"/>
    <w:rsid w:val="00E170E2"/>
    <w:rsid w:val="00E17528"/>
    <w:rsid w:val="00E1760B"/>
    <w:rsid w:val="00E21B98"/>
    <w:rsid w:val="00E228B6"/>
    <w:rsid w:val="00E22B57"/>
    <w:rsid w:val="00E23127"/>
    <w:rsid w:val="00E238F9"/>
    <w:rsid w:val="00E23D83"/>
    <w:rsid w:val="00E24874"/>
    <w:rsid w:val="00E25937"/>
    <w:rsid w:val="00E25DBA"/>
    <w:rsid w:val="00E26299"/>
    <w:rsid w:val="00E27877"/>
    <w:rsid w:val="00E301E4"/>
    <w:rsid w:val="00E3457C"/>
    <w:rsid w:val="00E35183"/>
    <w:rsid w:val="00E3615E"/>
    <w:rsid w:val="00E3670A"/>
    <w:rsid w:val="00E379B8"/>
    <w:rsid w:val="00E4155D"/>
    <w:rsid w:val="00E4157E"/>
    <w:rsid w:val="00E43E31"/>
    <w:rsid w:val="00E43EC1"/>
    <w:rsid w:val="00E44227"/>
    <w:rsid w:val="00E455C6"/>
    <w:rsid w:val="00E45AC2"/>
    <w:rsid w:val="00E46DB7"/>
    <w:rsid w:val="00E50268"/>
    <w:rsid w:val="00E5030F"/>
    <w:rsid w:val="00E512C2"/>
    <w:rsid w:val="00E54C67"/>
    <w:rsid w:val="00E558A6"/>
    <w:rsid w:val="00E55EC1"/>
    <w:rsid w:val="00E5613B"/>
    <w:rsid w:val="00E562CD"/>
    <w:rsid w:val="00E564B5"/>
    <w:rsid w:val="00E6197F"/>
    <w:rsid w:val="00E61B37"/>
    <w:rsid w:val="00E64521"/>
    <w:rsid w:val="00E6672F"/>
    <w:rsid w:val="00E668EA"/>
    <w:rsid w:val="00E7004C"/>
    <w:rsid w:val="00E704FF"/>
    <w:rsid w:val="00E70B0C"/>
    <w:rsid w:val="00E721D6"/>
    <w:rsid w:val="00E72E4A"/>
    <w:rsid w:val="00E74901"/>
    <w:rsid w:val="00E74DB6"/>
    <w:rsid w:val="00E75674"/>
    <w:rsid w:val="00E8087B"/>
    <w:rsid w:val="00E82024"/>
    <w:rsid w:val="00E82790"/>
    <w:rsid w:val="00E83C2C"/>
    <w:rsid w:val="00E84050"/>
    <w:rsid w:val="00E8448C"/>
    <w:rsid w:val="00E84560"/>
    <w:rsid w:val="00E855D1"/>
    <w:rsid w:val="00E860CD"/>
    <w:rsid w:val="00E8686E"/>
    <w:rsid w:val="00E8700B"/>
    <w:rsid w:val="00E87C83"/>
    <w:rsid w:val="00E901B5"/>
    <w:rsid w:val="00E92A2A"/>
    <w:rsid w:val="00E92D8B"/>
    <w:rsid w:val="00E931F4"/>
    <w:rsid w:val="00E941ED"/>
    <w:rsid w:val="00E965BC"/>
    <w:rsid w:val="00E9679E"/>
    <w:rsid w:val="00E96982"/>
    <w:rsid w:val="00E96F2E"/>
    <w:rsid w:val="00E976AC"/>
    <w:rsid w:val="00EA1823"/>
    <w:rsid w:val="00EA2002"/>
    <w:rsid w:val="00EA2606"/>
    <w:rsid w:val="00EA327F"/>
    <w:rsid w:val="00EA43D4"/>
    <w:rsid w:val="00EA634E"/>
    <w:rsid w:val="00EB17CB"/>
    <w:rsid w:val="00EB2ADD"/>
    <w:rsid w:val="00EB2DFF"/>
    <w:rsid w:val="00EB59BD"/>
    <w:rsid w:val="00EB7AD7"/>
    <w:rsid w:val="00EB7BEF"/>
    <w:rsid w:val="00EB7D81"/>
    <w:rsid w:val="00EC142D"/>
    <w:rsid w:val="00EC1A62"/>
    <w:rsid w:val="00EC29C6"/>
    <w:rsid w:val="00EC2F2B"/>
    <w:rsid w:val="00EC4995"/>
    <w:rsid w:val="00EC5188"/>
    <w:rsid w:val="00EC5942"/>
    <w:rsid w:val="00EC5991"/>
    <w:rsid w:val="00EC6F36"/>
    <w:rsid w:val="00EC7174"/>
    <w:rsid w:val="00EC7D88"/>
    <w:rsid w:val="00ED013D"/>
    <w:rsid w:val="00ED20D1"/>
    <w:rsid w:val="00ED217F"/>
    <w:rsid w:val="00ED27D8"/>
    <w:rsid w:val="00ED785B"/>
    <w:rsid w:val="00EE1D63"/>
    <w:rsid w:val="00EE3240"/>
    <w:rsid w:val="00EE434F"/>
    <w:rsid w:val="00EE4571"/>
    <w:rsid w:val="00EE49B6"/>
    <w:rsid w:val="00EE4B85"/>
    <w:rsid w:val="00EE610A"/>
    <w:rsid w:val="00EE729D"/>
    <w:rsid w:val="00EE7F78"/>
    <w:rsid w:val="00EF0AF1"/>
    <w:rsid w:val="00EF0BD0"/>
    <w:rsid w:val="00EF15D9"/>
    <w:rsid w:val="00EF29B8"/>
    <w:rsid w:val="00EF3D0D"/>
    <w:rsid w:val="00EF4034"/>
    <w:rsid w:val="00EF598C"/>
    <w:rsid w:val="00EF7B4C"/>
    <w:rsid w:val="00EF7E61"/>
    <w:rsid w:val="00F0214B"/>
    <w:rsid w:val="00F02981"/>
    <w:rsid w:val="00F0323F"/>
    <w:rsid w:val="00F03372"/>
    <w:rsid w:val="00F043E3"/>
    <w:rsid w:val="00F04DA1"/>
    <w:rsid w:val="00F06554"/>
    <w:rsid w:val="00F069F3"/>
    <w:rsid w:val="00F07045"/>
    <w:rsid w:val="00F10BEB"/>
    <w:rsid w:val="00F10EF6"/>
    <w:rsid w:val="00F11DF9"/>
    <w:rsid w:val="00F12E5A"/>
    <w:rsid w:val="00F143B4"/>
    <w:rsid w:val="00F16ECC"/>
    <w:rsid w:val="00F2084D"/>
    <w:rsid w:val="00F2116F"/>
    <w:rsid w:val="00F215F8"/>
    <w:rsid w:val="00F23938"/>
    <w:rsid w:val="00F271CB"/>
    <w:rsid w:val="00F303D4"/>
    <w:rsid w:val="00F332C1"/>
    <w:rsid w:val="00F346D1"/>
    <w:rsid w:val="00F40AE2"/>
    <w:rsid w:val="00F44F1F"/>
    <w:rsid w:val="00F4775A"/>
    <w:rsid w:val="00F478C2"/>
    <w:rsid w:val="00F508EE"/>
    <w:rsid w:val="00F52E11"/>
    <w:rsid w:val="00F52F81"/>
    <w:rsid w:val="00F55570"/>
    <w:rsid w:val="00F562DB"/>
    <w:rsid w:val="00F57D80"/>
    <w:rsid w:val="00F60BC2"/>
    <w:rsid w:val="00F61D2C"/>
    <w:rsid w:val="00F63489"/>
    <w:rsid w:val="00F6442A"/>
    <w:rsid w:val="00F657E6"/>
    <w:rsid w:val="00F67F01"/>
    <w:rsid w:val="00F70239"/>
    <w:rsid w:val="00F70497"/>
    <w:rsid w:val="00F71133"/>
    <w:rsid w:val="00F71CFA"/>
    <w:rsid w:val="00F7400B"/>
    <w:rsid w:val="00F7400E"/>
    <w:rsid w:val="00F7535C"/>
    <w:rsid w:val="00F77A33"/>
    <w:rsid w:val="00F80218"/>
    <w:rsid w:val="00F80517"/>
    <w:rsid w:val="00F81797"/>
    <w:rsid w:val="00F835F2"/>
    <w:rsid w:val="00F8388F"/>
    <w:rsid w:val="00F838F0"/>
    <w:rsid w:val="00F843BB"/>
    <w:rsid w:val="00F85155"/>
    <w:rsid w:val="00F85660"/>
    <w:rsid w:val="00F87673"/>
    <w:rsid w:val="00F87F8F"/>
    <w:rsid w:val="00F91682"/>
    <w:rsid w:val="00F92049"/>
    <w:rsid w:val="00F923FF"/>
    <w:rsid w:val="00F93F5B"/>
    <w:rsid w:val="00F93F8B"/>
    <w:rsid w:val="00F96A66"/>
    <w:rsid w:val="00FA055C"/>
    <w:rsid w:val="00FA05D5"/>
    <w:rsid w:val="00FA2800"/>
    <w:rsid w:val="00FA3207"/>
    <w:rsid w:val="00FA3403"/>
    <w:rsid w:val="00FA4C39"/>
    <w:rsid w:val="00FA5312"/>
    <w:rsid w:val="00FA5803"/>
    <w:rsid w:val="00FA64A8"/>
    <w:rsid w:val="00FA76C6"/>
    <w:rsid w:val="00FB07F3"/>
    <w:rsid w:val="00FB0AF9"/>
    <w:rsid w:val="00FB1F85"/>
    <w:rsid w:val="00FB4A79"/>
    <w:rsid w:val="00FB5635"/>
    <w:rsid w:val="00FB617B"/>
    <w:rsid w:val="00FB6576"/>
    <w:rsid w:val="00FB6ED7"/>
    <w:rsid w:val="00FC31EB"/>
    <w:rsid w:val="00FC4BE7"/>
    <w:rsid w:val="00FC6867"/>
    <w:rsid w:val="00FC6FB0"/>
    <w:rsid w:val="00FC6FCD"/>
    <w:rsid w:val="00FD0630"/>
    <w:rsid w:val="00FD0F28"/>
    <w:rsid w:val="00FD1C84"/>
    <w:rsid w:val="00FD1E31"/>
    <w:rsid w:val="00FD4FB9"/>
    <w:rsid w:val="00FD52E5"/>
    <w:rsid w:val="00FD7893"/>
    <w:rsid w:val="00FD7D7F"/>
    <w:rsid w:val="00FE0875"/>
    <w:rsid w:val="00FE0F4E"/>
    <w:rsid w:val="00FE1CC8"/>
    <w:rsid w:val="00FE2296"/>
    <w:rsid w:val="00FE47F5"/>
    <w:rsid w:val="00FE64E5"/>
    <w:rsid w:val="00FE6FE3"/>
    <w:rsid w:val="00FE7BC2"/>
    <w:rsid w:val="00FF0BC1"/>
    <w:rsid w:val="00FF18A4"/>
    <w:rsid w:val="00FF35B3"/>
    <w:rsid w:val="00FF4665"/>
    <w:rsid w:val="00FF4E78"/>
    <w:rsid w:val="00FF6232"/>
    <w:rsid w:val="00FF65B7"/>
    <w:rsid w:val="00FF7DDB"/>
    <w:rsid w:val="059A1683"/>
    <w:rsid w:val="06E7CAD4"/>
    <w:rsid w:val="08A8D0D0"/>
    <w:rsid w:val="0AC75CA1"/>
    <w:rsid w:val="0E073E1E"/>
    <w:rsid w:val="0E14E91A"/>
    <w:rsid w:val="0EA78DCC"/>
    <w:rsid w:val="100EE885"/>
    <w:rsid w:val="115584FB"/>
    <w:rsid w:val="11D05AF1"/>
    <w:rsid w:val="154BEAD1"/>
    <w:rsid w:val="17CB9604"/>
    <w:rsid w:val="18CE8FBA"/>
    <w:rsid w:val="1965FDF9"/>
    <w:rsid w:val="1A11E99D"/>
    <w:rsid w:val="1C66FFFE"/>
    <w:rsid w:val="1C68CAC6"/>
    <w:rsid w:val="1C69BF2E"/>
    <w:rsid w:val="1D7495EE"/>
    <w:rsid w:val="1DF723A8"/>
    <w:rsid w:val="26D47D4A"/>
    <w:rsid w:val="27B2DCD7"/>
    <w:rsid w:val="28C0E269"/>
    <w:rsid w:val="2B066EF6"/>
    <w:rsid w:val="2C257A42"/>
    <w:rsid w:val="2DAF8C21"/>
    <w:rsid w:val="2DB7970D"/>
    <w:rsid w:val="32AB202C"/>
    <w:rsid w:val="377AD081"/>
    <w:rsid w:val="38848911"/>
    <w:rsid w:val="3902DD44"/>
    <w:rsid w:val="390C5DBF"/>
    <w:rsid w:val="39D411E3"/>
    <w:rsid w:val="3A12F4A5"/>
    <w:rsid w:val="3A733C1A"/>
    <w:rsid w:val="3B843C12"/>
    <w:rsid w:val="3CB48BC2"/>
    <w:rsid w:val="3D0C001B"/>
    <w:rsid w:val="3E0151E9"/>
    <w:rsid w:val="3E5E882B"/>
    <w:rsid w:val="40CAE6A6"/>
    <w:rsid w:val="41966B71"/>
    <w:rsid w:val="41B1FD14"/>
    <w:rsid w:val="449106EA"/>
    <w:rsid w:val="474A5D86"/>
    <w:rsid w:val="4A971F9C"/>
    <w:rsid w:val="4D26F7AA"/>
    <w:rsid w:val="4D28E180"/>
    <w:rsid w:val="5024591E"/>
    <w:rsid w:val="51799477"/>
    <w:rsid w:val="52A58CA0"/>
    <w:rsid w:val="52D7C412"/>
    <w:rsid w:val="55492912"/>
    <w:rsid w:val="55C27AA9"/>
    <w:rsid w:val="55DA2C7F"/>
    <w:rsid w:val="5791C8F0"/>
    <w:rsid w:val="585F6EAA"/>
    <w:rsid w:val="59859C6D"/>
    <w:rsid w:val="59920FF9"/>
    <w:rsid w:val="5A771940"/>
    <w:rsid w:val="5A96B047"/>
    <w:rsid w:val="5B3B7895"/>
    <w:rsid w:val="5BEC3CA8"/>
    <w:rsid w:val="5F8FA1D2"/>
    <w:rsid w:val="6088F082"/>
    <w:rsid w:val="635B98D2"/>
    <w:rsid w:val="6631BCB5"/>
    <w:rsid w:val="67B0751D"/>
    <w:rsid w:val="6D198897"/>
    <w:rsid w:val="6DC17125"/>
    <w:rsid w:val="6F5D0E5C"/>
    <w:rsid w:val="6F86AD28"/>
    <w:rsid w:val="716AE212"/>
    <w:rsid w:val="74426B4A"/>
    <w:rsid w:val="775EEE01"/>
    <w:rsid w:val="78751AFF"/>
    <w:rsid w:val="7AD71D5F"/>
    <w:rsid w:val="7C9B9B56"/>
    <w:rsid w:val="7DE049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D481F"/>
  <w15:chartTrackingRefBased/>
  <w15:docId w15:val="{8E5F85EE-084E-4BDB-8940-330EBA660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621"/>
    <w:rPr>
      <w:rFonts w:ascii="Arial" w:hAnsi="Arial"/>
      <w:sz w:val="20"/>
    </w:rPr>
  </w:style>
  <w:style w:type="paragraph" w:styleId="Heading1">
    <w:name w:val="heading 1"/>
    <w:basedOn w:val="Normal"/>
    <w:next w:val="Normal"/>
    <w:link w:val="Heading1Char"/>
    <w:uiPriority w:val="9"/>
    <w:qFormat/>
    <w:rsid w:val="00BB0AE4"/>
    <w:pPr>
      <w:keepNext/>
      <w:keepLines/>
      <w:spacing w:before="240"/>
      <w:outlineLvl w:val="0"/>
    </w:pPr>
    <w:rPr>
      <w:rFonts w:ascii="Georgia" w:eastAsiaTheme="majorEastAsia" w:hAnsi="Georgia" w:cstheme="majorBidi"/>
      <w:color w:val="0082CA" w:themeColor="accent4"/>
      <w:sz w:val="32"/>
      <w:szCs w:val="32"/>
    </w:rPr>
  </w:style>
  <w:style w:type="paragraph" w:styleId="Heading2">
    <w:name w:val="heading 2"/>
    <w:basedOn w:val="Normal"/>
    <w:next w:val="Normal"/>
    <w:link w:val="Heading2Char"/>
    <w:uiPriority w:val="9"/>
    <w:unhideWhenUsed/>
    <w:qFormat/>
    <w:rsid w:val="001D42CB"/>
    <w:pPr>
      <w:keepNext/>
      <w:keepLines/>
      <w:spacing w:before="40"/>
      <w:outlineLvl w:val="1"/>
    </w:pPr>
    <w:rPr>
      <w:rFonts w:eastAsiaTheme="majorEastAsia" w:cstheme="majorBidi"/>
      <w:color w:val="0099A8" w:themeColor="accent1"/>
      <w:sz w:val="26"/>
      <w:szCs w:val="26"/>
    </w:rPr>
  </w:style>
  <w:style w:type="paragraph" w:styleId="Heading3">
    <w:name w:val="heading 3"/>
    <w:basedOn w:val="Normal"/>
    <w:next w:val="Normal"/>
    <w:link w:val="Heading3Char"/>
    <w:uiPriority w:val="9"/>
    <w:unhideWhenUsed/>
    <w:qFormat/>
    <w:rsid w:val="009E6A00"/>
    <w:pPr>
      <w:keepNext/>
      <w:keepLines/>
      <w:spacing w:before="40"/>
      <w:outlineLvl w:val="2"/>
    </w:pPr>
    <w:rPr>
      <w:rFonts w:eastAsiaTheme="majorEastAsia" w:cstheme="majorBidi"/>
      <w:i/>
      <w:color w:val="0082CA" w:themeColor="accent4"/>
      <w:sz w:val="22"/>
      <w:szCs w:val="24"/>
    </w:rPr>
  </w:style>
  <w:style w:type="paragraph" w:styleId="Heading4">
    <w:name w:val="heading 4"/>
    <w:basedOn w:val="Normal"/>
    <w:next w:val="Normal"/>
    <w:link w:val="Heading4Char"/>
    <w:uiPriority w:val="9"/>
    <w:unhideWhenUsed/>
    <w:qFormat/>
    <w:rsid w:val="000C3968"/>
    <w:pPr>
      <w:keepNext/>
      <w:keepLines/>
      <w:spacing w:before="40"/>
      <w:outlineLvl w:val="3"/>
    </w:pPr>
    <w:rPr>
      <w:rFonts w:eastAsiaTheme="majorEastAsia" w:cstheme="majorBidi"/>
      <w:i/>
      <w:iCs/>
      <w:color w:val="0082CA" w:themeColor="accent4"/>
      <w:sz w:val="22"/>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004C54"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004C53"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004C53"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AE4"/>
    <w:rPr>
      <w:rFonts w:ascii="Georgia" w:eastAsiaTheme="majorEastAsia" w:hAnsi="Georgia" w:cstheme="majorBidi"/>
      <w:color w:val="0082CA" w:themeColor="accent4"/>
      <w:sz w:val="32"/>
      <w:szCs w:val="32"/>
    </w:rPr>
  </w:style>
  <w:style w:type="character" w:customStyle="1" w:styleId="Heading2Char">
    <w:name w:val="Heading 2 Char"/>
    <w:basedOn w:val="DefaultParagraphFont"/>
    <w:link w:val="Heading2"/>
    <w:uiPriority w:val="9"/>
    <w:rsid w:val="001D42CB"/>
    <w:rPr>
      <w:rFonts w:ascii="Arial" w:eastAsiaTheme="majorEastAsia" w:hAnsi="Arial" w:cstheme="majorBidi"/>
      <w:color w:val="0099A8" w:themeColor="accent1"/>
      <w:sz w:val="26"/>
      <w:szCs w:val="26"/>
    </w:rPr>
  </w:style>
  <w:style w:type="character" w:customStyle="1" w:styleId="Heading3Char">
    <w:name w:val="Heading 3 Char"/>
    <w:basedOn w:val="DefaultParagraphFont"/>
    <w:link w:val="Heading3"/>
    <w:uiPriority w:val="9"/>
    <w:rsid w:val="009E6A00"/>
    <w:rPr>
      <w:rFonts w:ascii="Arial" w:eastAsiaTheme="majorEastAsia" w:hAnsi="Arial" w:cstheme="majorBidi"/>
      <w:i/>
      <w:color w:val="0082CA" w:themeColor="accent4"/>
      <w:szCs w:val="24"/>
    </w:rPr>
  </w:style>
  <w:style w:type="character" w:customStyle="1" w:styleId="Heading4Char">
    <w:name w:val="Heading 4 Char"/>
    <w:basedOn w:val="DefaultParagraphFont"/>
    <w:link w:val="Heading4"/>
    <w:uiPriority w:val="9"/>
    <w:rsid w:val="000C3968"/>
    <w:rPr>
      <w:rFonts w:ascii="Arial" w:eastAsiaTheme="majorEastAsia" w:hAnsi="Arial" w:cstheme="majorBidi"/>
      <w:i/>
      <w:iCs/>
      <w:color w:val="0082CA" w:themeColor="accent4"/>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004C54"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004C53"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4C53"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004C54"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004C54" w:themeColor="accent1" w:themeShade="80"/>
        <w:bottom w:val="single" w:sz="4" w:space="10" w:color="004C54" w:themeColor="accent1" w:themeShade="80"/>
      </w:pBdr>
      <w:spacing w:before="360" w:after="360"/>
      <w:ind w:left="864" w:right="864"/>
      <w:jc w:val="center"/>
    </w:pPr>
    <w:rPr>
      <w:i/>
      <w:iCs/>
      <w:color w:val="004C54" w:themeColor="accent1" w:themeShade="80"/>
    </w:rPr>
  </w:style>
  <w:style w:type="character" w:customStyle="1" w:styleId="IntenseQuoteChar">
    <w:name w:val="Intense Quote Char"/>
    <w:basedOn w:val="DefaultParagraphFont"/>
    <w:link w:val="IntenseQuote"/>
    <w:uiPriority w:val="30"/>
    <w:rsid w:val="00645252"/>
    <w:rPr>
      <w:i/>
      <w:iCs/>
      <w:color w:val="004C54"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004C54"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004C54"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0099A8" w:themeColor="accent1" w:shadow="1" w:frame="1"/>
        <w:left w:val="single" w:sz="2" w:space="10" w:color="0099A8" w:themeColor="accent1" w:shadow="1" w:frame="1"/>
        <w:bottom w:val="single" w:sz="2" w:space="10" w:color="0099A8" w:themeColor="accent1" w:shadow="1" w:frame="1"/>
        <w:right w:val="single" w:sz="2" w:space="10" w:color="0099A8" w:themeColor="accent1" w:shadow="1" w:frame="1"/>
      </w:pBdr>
      <w:ind w:left="1152" w:right="1152"/>
    </w:pPr>
    <w:rPr>
      <w:rFonts w:eastAsiaTheme="minorEastAsia"/>
      <w:i/>
      <w:iCs/>
      <w:color w:val="004C54"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rPr>
      <w:szCs w:val="20"/>
    </w:rPr>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93939"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676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676E3E"/>
    <w:rPr>
      <w:color w:val="808080"/>
      <w:shd w:val="clear" w:color="auto" w:fill="E6E6E6"/>
    </w:rPr>
  </w:style>
  <w:style w:type="paragraph" w:styleId="ListParagraph">
    <w:name w:val="List Paragraph"/>
    <w:basedOn w:val="Normal"/>
    <w:uiPriority w:val="34"/>
    <w:unhideWhenUsed/>
    <w:qFormat/>
    <w:rsid w:val="00A54C6A"/>
    <w:pPr>
      <w:ind w:left="720"/>
      <w:contextualSpacing/>
    </w:pPr>
  </w:style>
  <w:style w:type="paragraph" w:styleId="TOCHeading">
    <w:name w:val="TOC Heading"/>
    <w:basedOn w:val="Heading1"/>
    <w:next w:val="Normal"/>
    <w:uiPriority w:val="39"/>
    <w:unhideWhenUsed/>
    <w:qFormat/>
    <w:rsid w:val="00DE7147"/>
    <w:pPr>
      <w:spacing w:line="259" w:lineRule="auto"/>
      <w:outlineLvl w:val="9"/>
    </w:pPr>
    <w:rPr>
      <w:color w:val="00727D" w:themeColor="accent1" w:themeShade="BF"/>
    </w:rPr>
  </w:style>
  <w:style w:type="paragraph" w:styleId="TOC1">
    <w:name w:val="toc 1"/>
    <w:basedOn w:val="Normal"/>
    <w:next w:val="Normal"/>
    <w:autoRedefine/>
    <w:uiPriority w:val="39"/>
    <w:unhideWhenUsed/>
    <w:rsid w:val="009D37E8"/>
    <w:pPr>
      <w:tabs>
        <w:tab w:val="right" w:leader="dot" w:pos="9350"/>
      </w:tabs>
      <w:spacing w:after="100"/>
    </w:pPr>
  </w:style>
  <w:style w:type="table" w:styleId="MediumShading1-Accent1">
    <w:name w:val="Medium Shading 1 Accent 1"/>
    <w:basedOn w:val="TableNormal"/>
    <w:uiPriority w:val="63"/>
    <w:rsid w:val="0034288B"/>
    <w:tblPr>
      <w:tblStyleRowBandSize w:val="1"/>
      <w:tblStyleColBandSize w:val="1"/>
      <w:tblBorders>
        <w:top w:val="single" w:sz="8" w:space="0" w:color="00E6FD" w:themeColor="accent1" w:themeTint="BF"/>
        <w:left w:val="single" w:sz="8" w:space="0" w:color="00E6FD" w:themeColor="accent1" w:themeTint="BF"/>
        <w:bottom w:val="single" w:sz="8" w:space="0" w:color="00E6FD" w:themeColor="accent1" w:themeTint="BF"/>
        <w:right w:val="single" w:sz="8" w:space="0" w:color="00E6FD" w:themeColor="accent1" w:themeTint="BF"/>
        <w:insideH w:val="single" w:sz="8" w:space="0" w:color="00E6FD" w:themeColor="accent1" w:themeTint="BF"/>
      </w:tblBorders>
    </w:tblPr>
    <w:tblStylePr w:type="firstRow">
      <w:pPr>
        <w:spacing w:before="0" w:after="0" w:line="240" w:lineRule="auto"/>
      </w:pPr>
      <w:rPr>
        <w:b/>
        <w:bCs/>
        <w:color w:val="FFFFFF" w:themeColor="background1"/>
      </w:rPr>
      <w:tblPr/>
      <w:tcPr>
        <w:tcBorders>
          <w:top w:val="single" w:sz="8" w:space="0" w:color="00E6FD" w:themeColor="accent1" w:themeTint="BF"/>
          <w:left w:val="single" w:sz="8" w:space="0" w:color="00E6FD" w:themeColor="accent1" w:themeTint="BF"/>
          <w:bottom w:val="single" w:sz="8" w:space="0" w:color="00E6FD" w:themeColor="accent1" w:themeTint="BF"/>
          <w:right w:val="single" w:sz="8" w:space="0" w:color="00E6FD" w:themeColor="accent1" w:themeTint="BF"/>
          <w:insideH w:val="nil"/>
          <w:insideV w:val="nil"/>
        </w:tcBorders>
        <w:shd w:val="clear" w:color="auto" w:fill="0099A8" w:themeFill="accent1"/>
      </w:tcPr>
    </w:tblStylePr>
    <w:tblStylePr w:type="lastRow">
      <w:pPr>
        <w:spacing w:before="0" w:after="0" w:line="240" w:lineRule="auto"/>
      </w:pPr>
      <w:rPr>
        <w:b/>
        <w:bCs/>
      </w:rPr>
      <w:tblPr/>
      <w:tcPr>
        <w:tcBorders>
          <w:top w:val="double" w:sz="6" w:space="0" w:color="00E6FD" w:themeColor="accent1" w:themeTint="BF"/>
          <w:left w:val="single" w:sz="8" w:space="0" w:color="00E6FD" w:themeColor="accent1" w:themeTint="BF"/>
          <w:bottom w:val="single" w:sz="8" w:space="0" w:color="00E6FD" w:themeColor="accent1" w:themeTint="BF"/>
          <w:right w:val="single" w:sz="8" w:space="0" w:color="00E6F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F7FF" w:themeFill="accent1" w:themeFillTint="3F"/>
      </w:tcPr>
    </w:tblStylePr>
    <w:tblStylePr w:type="band1Horz">
      <w:tblPr/>
      <w:tcPr>
        <w:tcBorders>
          <w:insideH w:val="nil"/>
          <w:insideV w:val="nil"/>
        </w:tcBorders>
        <w:shd w:val="clear" w:color="auto" w:fill="AAF7FF" w:themeFill="accent1"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rsid w:val="00891331"/>
    <w:pPr>
      <w:spacing w:after="100"/>
      <w:ind w:left="220"/>
    </w:pPr>
  </w:style>
  <w:style w:type="paragraph" w:styleId="NoSpacing">
    <w:name w:val="No Spacing"/>
    <w:link w:val="NoSpacingChar"/>
    <w:uiPriority w:val="1"/>
    <w:qFormat/>
    <w:rsid w:val="00FA5312"/>
  </w:style>
  <w:style w:type="paragraph" w:styleId="TOC3">
    <w:name w:val="toc 3"/>
    <w:basedOn w:val="Normal"/>
    <w:next w:val="Normal"/>
    <w:autoRedefine/>
    <w:uiPriority w:val="39"/>
    <w:unhideWhenUsed/>
    <w:rsid w:val="003D101E"/>
    <w:pPr>
      <w:spacing w:after="100"/>
      <w:ind w:left="440"/>
    </w:pPr>
  </w:style>
  <w:style w:type="paragraph" w:styleId="Revision">
    <w:name w:val="Revision"/>
    <w:hidden/>
    <w:uiPriority w:val="99"/>
    <w:semiHidden/>
    <w:rsid w:val="005D0BF0"/>
  </w:style>
  <w:style w:type="character" w:customStyle="1" w:styleId="NoSpacingChar">
    <w:name w:val="No Spacing Char"/>
    <w:basedOn w:val="DefaultParagraphFont"/>
    <w:link w:val="NoSpacing"/>
    <w:uiPriority w:val="1"/>
    <w:rsid w:val="00385E47"/>
  </w:style>
  <w:style w:type="character" w:customStyle="1" w:styleId="Mention1">
    <w:name w:val="Mention1"/>
    <w:basedOn w:val="DefaultParagraphFont"/>
    <w:uiPriority w:val="99"/>
    <w:unhideWhenUsed/>
    <w:rsid w:val="00FD7D7F"/>
    <w:rPr>
      <w:color w:val="2B579A"/>
      <w:shd w:val="clear" w:color="auto" w:fill="E1DFDD"/>
    </w:rPr>
  </w:style>
  <w:style w:type="character" w:styleId="UnresolvedMention">
    <w:name w:val="Unresolved Mention"/>
    <w:basedOn w:val="DefaultParagraphFont"/>
    <w:uiPriority w:val="99"/>
    <w:unhideWhenUsed/>
    <w:rsid w:val="00903FA9"/>
    <w:rPr>
      <w:color w:val="605E5C"/>
      <w:shd w:val="clear" w:color="auto" w:fill="E1DFDD"/>
    </w:rPr>
  </w:style>
  <w:style w:type="character" w:customStyle="1" w:styleId="UnresolvedMention2">
    <w:name w:val="Unresolved Mention2"/>
    <w:basedOn w:val="DefaultParagraphFont"/>
    <w:uiPriority w:val="99"/>
    <w:semiHidden/>
    <w:unhideWhenUsed/>
    <w:rsid w:val="009B5AD1"/>
    <w:rPr>
      <w:color w:val="605E5C"/>
      <w:shd w:val="clear" w:color="auto" w:fill="E1DFDD"/>
    </w:rPr>
  </w:style>
  <w:style w:type="paragraph" w:customStyle="1" w:styleId="paragraph">
    <w:name w:val="paragraph"/>
    <w:basedOn w:val="Normal"/>
    <w:rsid w:val="00B82712"/>
    <w:pPr>
      <w:spacing w:before="100" w:beforeAutospacing="1" w:after="100" w:afterAutospacing="1"/>
    </w:pPr>
    <w:rPr>
      <w:rFonts w:ascii="Calibri" w:eastAsia="Times New Roman" w:hAnsi="Calibri" w:cs="Calibri"/>
      <w:sz w:val="22"/>
    </w:rPr>
  </w:style>
  <w:style w:type="character" w:customStyle="1" w:styleId="normaltextrun">
    <w:name w:val="normaltextrun"/>
    <w:basedOn w:val="DefaultParagraphFont"/>
    <w:rsid w:val="00B82712"/>
  </w:style>
  <w:style w:type="character" w:customStyle="1" w:styleId="eop">
    <w:name w:val="eop"/>
    <w:basedOn w:val="DefaultParagraphFont"/>
    <w:rsid w:val="00B82712"/>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1258">
      <w:bodyDiv w:val="1"/>
      <w:marLeft w:val="0"/>
      <w:marRight w:val="0"/>
      <w:marTop w:val="0"/>
      <w:marBottom w:val="0"/>
      <w:divBdr>
        <w:top w:val="none" w:sz="0" w:space="0" w:color="auto"/>
        <w:left w:val="none" w:sz="0" w:space="0" w:color="auto"/>
        <w:bottom w:val="none" w:sz="0" w:space="0" w:color="auto"/>
        <w:right w:val="none" w:sz="0" w:space="0" w:color="auto"/>
      </w:divBdr>
    </w:div>
    <w:div w:id="148786882">
      <w:bodyDiv w:val="1"/>
      <w:marLeft w:val="0"/>
      <w:marRight w:val="0"/>
      <w:marTop w:val="0"/>
      <w:marBottom w:val="0"/>
      <w:divBdr>
        <w:top w:val="none" w:sz="0" w:space="0" w:color="auto"/>
        <w:left w:val="none" w:sz="0" w:space="0" w:color="auto"/>
        <w:bottom w:val="none" w:sz="0" w:space="0" w:color="auto"/>
        <w:right w:val="none" w:sz="0" w:space="0" w:color="auto"/>
      </w:divBdr>
    </w:div>
    <w:div w:id="453061611">
      <w:bodyDiv w:val="1"/>
      <w:marLeft w:val="0"/>
      <w:marRight w:val="0"/>
      <w:marTop w:val="0"/>
      <w:marBottom w:val="0"/>
      <w:divBdr>
        <w:top w:val="none" w:sz="0" w:space="0" w:color="auto"/>
        <w:left w:val="none" w:sz="0" w:space="0" w:color="auto"/>
        <w:bottom w:val="none" w:sz="0" w:space="0" w:color="auto"/>
        <w:right w:val="none" w:sz="0" w:space="0" w:color="auto"/>
      </w:divBdr>
    </w:div>
    <w:div w:id="713775338">
      <w:bodyDiv w:val="1"/>
      <w:marLeft w:val="0"/>
      <w:marRight w:val="0"/>
      <w:marTop w:val="0"/>
      <w:marBottom w:val="0"/>
      <w:divBdr>
        <w:top w:val="none" w:sz="0" w:space="0" w:color="auto"/>
        <w:left w:val="none" w:sz="0" w:space="0" w:color="auto"/>
        <w:bottom w:val="none" w:sz="0" w:space="0" w:color="auto"/>
        <w:right w:val="none" w:sz="0" w:space="0" w:color="auto"/>
      </w:divBdr>
    </w:div>
    <w:div w:id="921571943">
      <w:bodyDiv w:val="1"/>
      <w:marLeft w:val="0"/>
      <w:marRight w:val="0"/>
      <w:marTop w:val="0"/>
      <w:marBottom w:val="0"/>
      <w:divBdr>
        <w:top w:val="none" w:sz="0" w:space="0" w:color="auto"/>
        <w:left w:val="none" w:sz="0" w:space="0" w:color="auto"/>
        <w:bottom w:val="none" w:sz="0" w:space="0" w:color="auto"/>
        <w:right w:val="none" w:sz="0" w:space="0" w:color="auto"/>
      </w:divBdr>
      <w:divsChild>
        <w:div w:id="25983149">
          <w:marLeft w:val="0"/>
          <w:marRight w:val="0"/>
          <w:marTop w:val="0"/>
          <w:marBottom w:val="0"/>
          <w:divBdr>
            <w:top w:val="none" w:sz="0" w:space="0" w:color="auto"/>
            <w:left w:val="none" w:sz="0" w:space="0" w:color="auto"/>
            <w:bottom w:val="none" w:sz="0" w:space="0" w:color="auto"/>
            <w:right w:val="none" w:sz="0" w:space="0" w:color="auto"/>
          </w:divBdr>
        </w:div>
      </w:divsChild>
    </w:div>
    <w:div w:id="1286542945">
      <w:bodyDiv w:val="1"/>
      <w:marLeft w:val="0"/>
      <w:marRight w:val="0"/>
      <w:marTop w:val="0"/>
      <w:marBottom w:val="0"/>
      <w:divBdr>
        <w:top w:val="none" w:sz="0" w:space="0" w:color="auto"/>
        <w:left w:val="none" w:sz="0" w:space="0" w:color="auto"/>
        <w:bottom w:val="none" w:sz="0" w:space="0" w:color="auto"/>
        <w:right w:val="none" w:sz="0" w:space="0" w:color="auto"/>
      </w:divBdr>
    </w:div>
    <w:div w:id="149980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hrq.gov/talkingquality/measures/six-domains.html" TargetMode="External"/><Relationship Id="rId21" Type="http://schemas.openxmlformats.org/officeDocument/2006/relationships/image" Target="media/image11.png"/><Relationship Id="rId42" Type="http://schemas.openxmlformats.org/officeDocument/2006/relationships/hyperlink" Target="https://www.accme.org/publications/abim-moc-badge" TargetMode="External"/><Relationship Id="rId47" Type="http://schemas.openxmlformats.org/officeDocument/2006/relationships/hyperlink" Target="https://www.abohns.org/verify-certification" TargetMode="External"/><Relationship Id="rId63" Type="http://schemas.openxmlformats.org/officeDocument/2006/relationships/hyperlink" Target="https://www.accme.org/publications/abs-logo" TargetMode="External"/><Relationship Id="rId68" Type="http://schemas.openxmlformats.org/officeDocument/2006/relationships/hyperlink" Target="http://www.accme.org/publications/cme-for-moc-activity-worksheet"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accme.org/resource/cme-for-moc-activity-registration-tutorial/" TargetMode="External"/><Relationship Id="rId11" Type="http://schemas.openxmlformats.org/officeDocument/2006/relationships/image" Target="media/image1.jpg"/><Relationship Id="rId24" Type="http://schemas.openxmlformats.org/officeDocument/2006/relationships/hyperlink" Target="https://www.ncbi.nlm.nih.gov/books/NBK222274/" TargetMode="External"/><Relationship Id="rId32" Type="http://schemas.openxmlformats.org/officeDocument/2006/relationships/hyperlink" Target="https://accme.org/resource/aba-moca-excel-content-outline-0/" TargetMode="External"/><Relationship Id="rId37" Type="http://schemas.openxmlformats.org/officeDocument/2006/relationships/footer" Target="footer1.xml"/><Relationship Id="rId40" Type="http://schemas.openxmlformats.org/officeDocument/2006/relationships/hyperlink" Target="mailto:cme@theaba.org" TargetMode="External"/><Relationship Id="rId45" Type="http://schemas.openxmlformats.org/officeDocument/2006/relationships/hyperlink" Target="mailto:mocprograms@abim.org" TargetMode="External"/><Relationship Id="rId53" Type="http://schemas.openxmlformats.org/officeDocument/2006/relationships/hyperlink" Target="mailto:communications@abos.org" TargetMode="External"/><Relationship Id="rId58" Type="http://schemas.openxmlformats.org/officeDocument/2006/relationships/hyperlink" Target="https://www.abp.org/content/maintenance-certification-moc" TargetMode="External"/><Relationship Id="rId66" Type="http://schemas.openxmlformats.org/officeDocument/2006/relationships/hyperlink" Target="mailto:continuinged@abts.org" TargetMode="External"/><Relationship Id="rId5" Type="http://schemas.openxmlformats.org/officeDocument/2006/relationships/numbering" Target="numbering.xml"/><Relationship Id="rId61" Type="http://schemas.openxmlformats.org/officeDocument/2006/relationships/hyperlink" Target="mailto:support@abpeds.org"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www.cmepassport.org" TargetMode="External"/><Relationship Id="rId27" Type="http://schemas.openxmlformats.org/officeDocument/2006/relationships/hyperlink" Target="https://parsa.accme.org/" TargetMode="External"/><Relationship Id="rId30" Type="http://schemas.openxmlformats.org/officeDocument/2006/relationships/hyperlink" Target="http://www.accme.org/ask-accme/what-significance-reporting-year" TargetMode="External"/><Relationship Id="rId35" Type="http://schemas.openxmlformats.org/officeDocument/2006/relationships/hyperlink" Target="https://theaba.org/about%20moca%202.0.html" TargetMode="External"/><Relationship Id="rId43" Type="http://schemas.openxmlformats.org/officeDocument/2006/relationships/hyperlink" Target="http://www.accme.org/publications/abim-moc-badge" TargetMode="External"/><Relationship Id="rId48" Type="http://schemas.openxmlformats.org/officeDocument/2006/relationships/hyperlink" Target="mailto:moc@aboto.org" TargetMode="External"/><Relationship Id="rId56" Type="http://schemas.openxmlformats.org/officeDocument/2006/relationships/hyperlink" Target="https://accme.org/resource/abpath-continuing-certification-badge/" TargetMode="External"/><Relationship Id="rId64" Type="http://schemas.openxmlformats.org/officeDocument/2006/relationships/hyperlink" Target="mailto:cmeactivities@absurgery.org" TargetMode="External"/><Relationship Id="rId69" Type="http://schemas.openxmlformats.org/officeDocument/2006/relationships/hyperlink" Target="https://accme.org/accreditation-rules/standards-for-integrity-independence-accredited-ce" TargetMode="External"/><Relationship Id="rId8" Type="http://schemas.openxmlformats.org/officeDocument/2006/relationships/webSettings" Target="webSettings.xml"/><Relationship Id="rId51" Type="http://schemas.openxmlformats.org/officeDocument/2006/relationships/hyperlink" Target="https://www.abos.org/moc/cme-sae/continuing-medical-educatio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nam.edu/about-the-nam/" TargetMode="External"/><Relationship Id="rId33" Type="http://schemas.openxmlformats.org/officeDocument/2006/relationships/hyperlink" Target="http://www.cmepassport.org/" TargetMode="External"/><Relationship Id="rId38" Type="http://schemas.openxmlformats.org/officeDocument/2006/relationships/hyperlink" Target="http://www.accme.org/publications/aba-moca-badges" TargetMode="External"/><Relationship Id="rId46" Type="http://schemas.openxmlformats.org/officeDocument/2006/relationships/hyperlink" Target="https://www.abohns.org/about-our-certifications/our-assessment-programs" TargetMode="External"/><Relationship Id="rId59" Type="http://schemas.openxmlformats.org/officeDocument/2006/relationships/hyperlink" Target="http://www.accme.org/publications/abp-moc-badge" TargetMode="External"/><Relationship Id="rId67" Type="http://schemas.openxmlformats.org/officeDocument/2006/relationships/hyperlink" Target="https://accme.org/accreditation-rules/accreditation-criteria/analyzes-change" TargetMode="External"/><Relationship Id="rId20" Type="http://schemas.openxmlformats.org/officeDocument/2006/relationships/image" Target="media/image10.svg"/><Relationship Id="rId41" Type="http://schemas.openxmlformats.org/officeDocument/2006/relationships/hyperlink" Target="https://www.abim.org/maintenance-of-certification/default.aspx" TargetMode="External"/><Relationship Id="rId54" Type="http://schemas.openxmlformats.org/officeDocument/2006/relationships/hyperlink" Target="https://abpath.org/continuing-certification/" TargetMode="External"/><Relationship Id="rId62" Type="http://schemas.openxmlformats.org/officeDocument/2006/relationships/hyperlink" Target="https://www.absurgery.org/stay-certified/continuous-certification-assessment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accme.org/accreditation-rules/standards-for-integrity-independence-accredited-ce" TargetMode="External"/><Relationship Id="rId28" Type="http://schemas.openxmlformats.org/officeDocument/2006/relationships/hyperlink" Target="https://www.cmepassport.org/" TargetMode="External"/><Relationship Id="rId36" Type="http://schemas.openxmlformats.org/officeDocument/2006/relationships/hyperlink" Target="https://accme.org/resource/aba-moca-excel-content-outline-0/" TargetMode="External"/><Relationship Id="rId49" Type="http://schemas.openxmlformats.org/officeDocument/2006/relationships/hyperlink" Target="https://www.abos.org/moc" TargetMode="External"/><Relationship Id="rId57" Type="http://schemas.openxmlformats.org/officeDocument/2006/relationships/hyperlink" Target="mailto:john@abpath.org" TargetMode="External"/><Relationship Id="rId10" Type="http://schemas.openxmlformats.org/officeDocument/2006/relationships/endnotes" Target="endnotes.xml"/><Relationship Id="rId31" Type="http://schemas.openxmlformats.org/officeDocument/2006/relationships/hyperlink" Target="http://www.accme.org/ask-accme/what-kind-cme-activity-types-can-be-reported-pars" TargetMode="External"/><Relationship Id="rId44" Type="http://schemas.openxmlformats.org/officeDocument/2006/relationships/hyperlink" Target="https://www.abim.org/verify-physician.aspx" TargetMode="External"/><Relationship Id="rId52" Type="http://schemas.openxmlformats.org/officeDocument/2006/relationships/hyperlink" Target="https://www.abos.org/portal/verifycertification.aspx" TargetMode="External"/><Relationship Id="rId60" Type="http://schemas.openxmlformats.org/officeDocument/2006/relationships/hyperlink" Target="https://www.abp.org/content/verification-certification" TargetMode="External"/><Relationship Id="rId65" Type="http://schemas.openxmlformats.org/officeDocument/2006/relationships/hyperlink" Target="https://www.abts.org/ABTS/MOCWebPages/MOC%20Home%20Page.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theaba.org/diplomate%20directory.html" TargetMode="External"/><Relationship Id="rId34" Type="http://schemas.openxmlformats.org/officeDocument/2006/relationships/hyperlink" Target="https://accme.org/resource/cme-and-moc-learner-credit-submission-tutorial/" TargetMode="External"/><Relationship Id="rId50" Type="http://schemas.openxmlformats.org/officeDocument/2006/relationships/hyperlink" Target="https://nam10.safelinks.protection.outlook.com/?url=https%3A%2F%2Fwww.abos.org%2Fmoc%2Fcme-sae%2Fself-assessment-examinations%2Fscored-and-recorded-examinations%2F&amp;data=05%7C01%7Cjcole%40accme.org%7C3e64add12f89430874db08dbf670110f%7Caf233d9c23b8402589961a5c0a3a4803%7C0%7C0%7C638374733752351210%7CUnknown%7CTWFpbGZsb3d8eyJWIjoiMC4wLjAwMDAiLCJQIjoiV2luMzIiLCJBTiI6Ik1haWwiLCJXVCI6Mn0%3D%7C3000%7C%7C%7C&amp;sdata=mWupcAmAPLHsNGaSASVu7jq6YefQnWsk%2Bfp%2B7jiX910%3D&amp;reserved=0" TargetMode="External"/><Relationship Id="rId55" Type="http://schemas.openxmlformats.org/officeDocument/2006/relationships/hyperlink" Target="https://abpath.org/abpcl-practice-area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onilla\AppData\Roaming\Microsoft\Templates\Single%20spaced%20(blank).dotx" TargetMode="External"/></Relationships>
</file>

<file path=word/theme/theme1.xml><?xml version="1.0" encoding="utf-8"?>
<a:theme xmlns:a="http://schemas.openxmlformats.org/drawingml/2006/main" name="Office Theme">
  <a:themeElements>
    <a:clrScheme name="ACCME">
      <a:dk1>
        <a:srgbClr val="000000"/>
      </a:dk1>
      <a:lt1>
        <a:srgbClr val="FFFFFF"/>
      </a:lt1>
      <a:dk2>
        <a:srgbClr val="44546A"/>
      </a:dk2>
      <a:lt2>
        <a:srgbClr val="E6E6E6"/>
      </a:lt2>
      <a:accent1>
        <a:srgbClr val="0099A8"/>
      </a:accent1>
      <a:accent2>
        <a:srgbClr val="82BC00"/>
      </a:accent2>
      <a:accent3>
        <a:srgbClr val="9F5FA6"/>
      </a:accent3>
      <a:accent4>
        <a:srgbClr val="0082CA"/>
      </a:accent4>
      <a:accent5>
        <a:srgbClr val="62695E"/>
      </a:accent5>
      <a:accent6>
        <a:srgbClr val="BE302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A5488A7DE2484D9CF37E505CF793CD" ma:contentTypeVersion="20" ma:contentTypeDescription="Create a new document." ma:contentTypeScope="" ma:versionID="7799d1aec5d2d7f5dce977965fe619dd">
  <xsd:schema xmlns:xsd="http://www.w3.org/2001/XMLSchema" xmlns:xs="http://www.w3.org/2001/XMLSchema" xmlns:p="http://schemas.microsoft.com/office/2006/metadata/properties" xmlns:ns2="3a5cbd98-3922-43fa-ac0b-cfd7d172a2cd" xmlns:ns3="9becd829-7053-450f-be51-39d979bfe24b" targetNamespace="http://schemas.microsoft.com/office/2006/metadata/properties" ma:root="true" ma:fieldsID="90acba1948300b030cf2684151235fb1" ns2:_="" ns3:_="">
    <xsd:import namespace="3a5cbd98-3922-43fa-ac0b-cfd7d172a2cd"/>
    <xsd:import namespace="9becd829-7053-450f-be51-39d979bfe24b"/>
    <xsd:element name="properties">
      <xsd:complexType>
        <xsd:sequence>
          <xsd:element name="documentManagement">
            <xsd:complexType>
              <xsd:all>
                <xsd:element ref="ns2:DocumentCategory" minOccurs="0"/>
                <xsd:element ref="ns2:MediaServiceMetadata" minOccurs="0"/>
                <xsd:element ref="ns2:MediaServiceFastMetadata" minOccurs="0"/>
                <xsd:element ref="ns2:MediaServiceAutoKeyPoints" minOccurs="0"/>
                <xsd:element ref="ns2:MediaServiceKeyPoints" minOccurs="0"/>
                <xsd:element ref="ns2:Category" minOccurs="0"/>
                <xsd:element ref="ns3:SharedWithUsers" minOccurs="0"/>
                <xsd:element ref="ns3:SharedWithDetail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cbd98-3922-43fa-ac0b-cfd7d172a2cd" elementFormDefault="qualified">
    <xsd:import namespace="http://schemas.microsoft.com/office/2006/documentManagement/types"/>
    <xsd:import namespace="http://schemas.microsoft.com/office/infopath/2007/PartnerControls"/>
    <xsd:element name="DocumentCategory" ma:index="8" nillable="true" ma:displayName="Document Category" ma:default="Project Management" ma:format="Dropdown" ma:internalName="DocumentCategory">
      <xsd:simpleType>
        <xsd:restriction base="dms:Choice">
          <xsd:enumeration value="Project Management"/>
          <xsd:enumeration value="Discovery"/>
          <xsd:enumeration value="Stakeholder Analysis and Input "/>
          <xsd:enumeration value="Requirements Documentation"/>
          <xsd:enumeration value="Testing"/>
          <xsd:enumeration value="Communications"/>
          <xsd:enumeration value="Education"/>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Category" ma:index="13" nillable="true" ma:displayName="Category" ma:format="Dropdown" ma:internalName="Category">
      <xsd:simpleType>
        <xsd:restriction base="dms:Choice">
          <xsd:enumeration value="Project and meeting documentation"/>
          <xsd:enumeration value="Discovery and requirements"/>
          <xsd:enumeration value="Development and testing"/>
          <xsd:enumeration value="Communication"/>
          <xsd:enumeration value="Schedule and timeline"/>
          <xsd:enumeration value="Agreements"/>
          <xsd:enumeration value="Financials"/>
          <xsd:enumeration value="Training"/>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8e3044-a305-4757-9b4b-8891a628dcca"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ecd829-7053-450f-be51-39d979bfe24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3bde085-9914-423d-8f0d-fd7185148427" ma:internalName="TaxCatchAll" ma:showField="CatchAllData" ma:web="9becd829-7053-450f-be51-39d979bfe2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Category xmlns="3a5cbd98-3922-43fa-ac0b-cfd7d172a2cd">Project Management</DocumentCategory>
    <Category xmlns="3a5cbd98-3922-43fa-ac0b-cfd7d172a2cd" xsi:nil="true"/>
    <SharedWithUsers xmlns="9becd829-7053-450f-be51-39d979bfe24b">
      <UserInfo>
        <DisplayName>Data Services Members</DisplayName>
        <AccountId>8858</AccountId>
        <AccountType/>
      </UserInfo>
      <UserInfo>
        <DisplayName>Dori Wilson</DisplayName>
        <AccountId>16079</AccountId>
        <AccountType/>
      </UserInfo>
      <UserInfo>
        <DisplayName>Julianna Cole</DisplayName>
        <AccountId>4667</AccountId>
        <AccountType/>
      </UserInfo>
      <UserInfo>
        <DisplayName>John MacMillan</DisplayName>
        <AccountId>15367</AccountId>
        <AccountType/>
      </UserInfo>
    </SharedWithUsers>
    <lcf76f155ced4ddcb4097134ff3c332f xmlns="3a5cbd98-3922-43fa-ac0b-cfd7d172a2cd">
      <Terms xmlns="http://schemas.microsoft.com/office/infopath/2007/PartnerControls"/>
    </lcf76f155ced4ddcb4097134ff3c332f>
    <TaxCatchAll xmlns="9becd829-7053-450f-be51-39d979bfe24b" xsi:nil="true"/>
    <_Flow_SignoffStatus xmlns="3a5cbd98-3922-43fa-ac0b-cfd7d172a2c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08F3E-63A0-4A3C-BE72-9758BF1CD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cbd98-3922-43fa-ac0b-cfd7d172a2cd"/>
    <ds:schemaRef ds:uri="9becd829-7053-450f-be51-39d979bfe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5A552-C7AD-40C9-9714-9DE57D48ED3C}">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3a5cbd98-3922-43fa-ac0b-cfd7d172a2cd"/>
    <ds:schemaRef ds:uri="9becd829-7053-450f-be51-39d979bfe24b"/>
  </ds:schemaRefs>
</ds:datastoreItem>
</file>

<file path=customXml/itemProps4.xml><?xml version="1.0" encoding="utf-8"?>
<ds:datastoreItem xmlns:ds="http://schemas.openxmlformats.org/officeDocument/2006/customXml" ds:itemID="{21157E5A-7675-46AA-A92E-2A4884ED4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8</TotalTime>
  <Pages>29</Pages>
  <Words>12280</Words>
  <Characters>66190</Characters>
  <Application>Microsoft Office Word</Application>
  <DocSecurity>0</DocSecurity>
  <Lines>6619</Lines>
  <Paragraphs>5231</Paragraphs>
  <ScaleCrop>false</ScaleCrop>
  <HeadingPairs>
    <vt:vector size="2" baseType="variant">
      <vt:variant>
        <vt:lpstr>Title</vt:lpstr>
      </vt:variant>
      <vt:variant>
        <vt:i4>1</vt:i4>
      </vt:variant>
    </vt:vector>
  </HeadingPairs>
  <TitlesOfParts>
    <vt:vector size="1" baseType="lpstr">
      <vt:lpstr>CME for Maintenance of Certification Program Guide</vt:lpstr>
    </vt:vector>
  </TitlesOfParts>
  <Company/>
  <LinksUpToDate>false</LinksUpToDate>
  <CharactersWithSpaces>73239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CME for Maintenance of Certification Program Guide</dc:title>
  <dc:subject/>
  <dc:creator>Marcie Bonilla</dc:creator>
  <cp:keywords/>
  <dc:description/>
  <cp:lastModifiedBy>Dori Wilson</cp:lastModifiedBy>
  <cp:revision>2</cp:revision>
  <cp:lastPrinted>2023-10-13T18:49:00Z</cp:lastPrinted>
  <dcterms:created xsi:type="dcterms:W3CDTF">2024-12-12T02:12:00Z</dcterms:created>
  <dcterms:modified xsi:type="dcterms:W3CDTF">2024-12-12T02:12:00Z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0x010100DBA5488A7DE2484D9CF37E505CF793CD</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