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080522" w:rsidRDefault="00080522">
      <w:pPr>
        <w:spacing w:before="6"/>
        <w:rPr>
          <w:rFonts w:ascii="Times New Roman" w:eastAsia="Times New Roman" w:hAnsi="Times New Roman" w:cs="Times New Roman"/>
          <w:sz w:val="18"/>
          <w:szCs w:val="18"/>
        </w:rPr>
      </w:pPr>
    </w:p>
    <w:p w14:paraId="0A37501D" w14:textId="11C7CA51" w:rsidR="00080522" w:rsidRDefault="00857501" w:rsidP="003071E2">
      <w:pPr>
        <w:tabs>
          <w:tab w:val="left" w:pos="2895"/>
          <w:tab w:val="left" w:pos="5265"/>
        </w:tabs>
        <w:rPr>
          <w:rFonts w:ascii="Lucida Sans" w:eastAsia="Lucida Sans" w:hAnsi="Lucida Sans" w:cs="Lucida Sans"/>
          <w:sz w:val="20"/>
          <w:szCs w:val="20"/>
        </w:rPr>
      </w:pPr>
      <w:r>
        <w:rPr>
          <w:rFonts w:ascii="Lucida Sans" w:eastAsia="Lucida Sans" w:hAnsi="Lucida Sans" w:cs="Lucida Sans"/>
          <w:sz w:val="20"/>
          <w:szCs w:val="20"/>
        </w:rPr>
        <w:tab/>
      </w:r>
      <w:r>
        <w:rPr>
          <w:rFonts w:ascii="Lucida Sans" w:eastAsia="Lucida Sans" w:hAnsi="Lucida Sans" w:cs="Lucida Sans"/>
          <w:sz w:val="20"/>
          <w:szCs w:val="20"/>
        </w:rPr>
        <w:tab/>
      </w:r>
    </w:p>
    <w:p w14:paraId="5DAB6C7B" w14:textId="77777777" w:rsidR="00080522" w:rsidRDefault="00080522">
      <w:pPr>
        <w:spacing w:before="5"/>
        <w:rPr>
          <w:rFonts w:ascii="Lucida Sans" w:eastAsia="Lucida Sans" w:hAnsi="Lucida Sans" w:cs="Lucida Sans"/>
          <w:sz w:val="24"/>
          <w:szCs w:val="24"/>
        </w:rPr>
      </w:pPr>
    </w:p>
    <w:p w14:paraId="2F61B83F" w14:textId="52E60A4C" w:rsidR="009F0C41" w:rsidRDefault="006B299A" w:rsidP="009F0C41">
      <w:pPr>
        <w:pStyle w:val="Heading4"/>
        <w:ind w:left="179"/>
        <w:jc w:val="center"/>
        <w:rPr>
          <w:rFonts w:ascii="Arial Unicode MS" w:eastAsia="Arial Unicode MS" w:hAnsi="Arial Unicode MS" w:cs="Arial Unicode MS"/>
          <w:b/>
          <w:bCs/>
          <w:color w:val="455964"/>
          <w:w w:val="110"/>
          <w:sz w:val="28"/>
          <w:szCs w:val="28"/>
        </w:rPr>
      </w:pPr>
      <w:r w:rsidRPr="009F0C41">
        <w:rPr>
          <w:rFonts w:ascii="Arial Unicode MS" w:eastAsia="Arial Unicode MS" w:hAnsi="Arial Unicode MS" w:cs="Arial Unicode MS"/>
          <w:b/>
          <w:bCs/>
          <w:color w:val="455964"/>
          <w:w w:val="110"/>
          <w:sz w:val="28"/>
          <w:szCs w:val="28"/>
        </w:rPr>
        <w:t>Documentation Report Form Questions</w:t>
      </w:r>
      <w:r w:rsidR="009F0C41" w:rsidRPr="009F0C41">
        <w:rPr>
          <w:rFonts w:ascii="Arial Unicode MS" w:eastAsia="Arial Unicode MS" w:hAnsi="Arial Unicode MS" w:cs="Arial Unicode MS"/>
          <w:b/>
          <w:bCs/>
          <w:color w:val="455964"/>
          <w:w w:val="110"/>
          <w:sz w:val="28"/>
          <w:szCs w:val="28"/>
        </w:rPr>
        <w:t xml:space="preserve"> for 2022 Cohorts –</w:t>
      </w:r>
    </w:p>
    <w:p w14:paraId="18AB8992" w14:textId="18E6A859" w:rsidR="00857501" w:rsidRPr="009F0C41" w:rsidRDefault="009F0C41" w:rsidP="009F0C41">
      <w:pPr>
        <w:pStyle w:val="Heading4"/>
        <w:ind w:left="179"/>
        <w:jc w:val="center"/>
        <w:rPr>
          <w:rFonts w:ascii="Arial Unicode MS" w:eastAsia="Arial Unicode MS" w:hAnsi="Arial Unicode MS" w:cs="Arial Unicode MS"/>
          <w:b/>
          <w:bCs/>
          <w:color w:val="455964"/>
          <w:w w:val="110"/>
          <w:sz w:val="28"/>
          <w:szCs w:val="28"/>
        </w:rPr>
      </w:pPr>
      <w:r w:rsidRPr="009F0C41">
        <w:rPr>
          <w:rFonts w:ascii="Arial Unicode MS" w:eastAsia="Arial Unicode MS" w:hAnsi="Arial Unicode MS" w:cs="Arial Unicode MS"/>
          <w:b/>
          <w:bCs/>
          <w:color w:val="455964"/>
          <w:w w:val="110"/>
          <w:sz w:val="28"/>
          <w:szCs w:val="28"/>
        </w:rPr>
        <w:t>All Criteria, Policies &amp; S</w:t>
      </w:r>
      <w:r w:rsidR="004546FC">
        <w:rPr>
          <w:rFonts w:ascii="Arial Unicode MS" w:eastAsia="Arial Unicode MS" w:hAnsi="Arial Unicode MS" w:cs="Arial Unicode MS"/>
          <w:b/>
          <w:bCs/>
          <w:color w:val="455964"/>
          <w:w w:val="110"/>
          <w:sz w:val="28"/>
          <w:szCs w:val="28"/>
        </w:rPr>
        <w:t>tandards (of Commercial Support)</w:t>
      </w:r>
    </w:p>
    <w:p w14:paraId="3CE8CB1A" w14:textId="77777777" w:rsidR="00857501" w:rsidRPr="00AD20A4" w:rsidRDefault="00857501" w:rsidP="00AD20A4">
      <w:pPr>
        <w:pStyle w:val="Heading4"/>
        <w:ind w:left="179"/>
        <w:rPr>
          <w:rFonts w:ascii="Arial Unicode MS" w:eastAsia="Arial Unicode MS" w:hAnsi="Arial Unicode MS" w:cs="Arial Unicode MS"/>
          <w:b/>
          <w:bCs/>
          <w:color w:val="455964"/>
          <w:w w:val="110"/>
          <w:sz w:val="22"/>
          <w:szCs w:val="22"/>
        </w:rPr>
      </w:pPr>
    </w:p>
    <w:p w14:paraId="4BF097BC" w14:textId="1FBD9F9C" w:rsidR="0049066A" w:rsidRPr="009846AF" w:rsidRDefault="0049066A" w:rsidP="00C71472">
      <w:pPr>
        <w:pStyle w:val="BodyText"/>
        <w:spacing w:before="66" w:line="285" w:lineRule="auto"/>
        <w:ind w:right="122"/>
        <w:rPr>
          <w:b/>
          <w:bCs/>
          <w:color w:val="00B050"/>
          <w:w w:val="105"/>
        </w:rPr>
      </w:pPr>
      <w:r w:rsidRPr="009846AF">
        <w:rPr>
          <w:rFonts w:cs="Arial Unicode MS"/>
          <w:b/>
          <w:bCs/>
          <w:color w:val="00B050"/>
          <w:w w:val="110"/>
          <w:sz w:val="20"/>
          <w:szCs w:val="20"/>
          <w:u w:val="single"/>
        </w:rPr>
        <w:t>Cri</w:t>
      </w:r>
      <w:r w:rsidR="00D618CB" w:rsidRPr="009846AF">
        <w:rPr>
          <w:rFonts w:cs="Arial Unicode MS"/>
          <w:b/>
          <w:bCs/>
          <w:color w:val="00B050"/>
          <w:w w:val="110"/>
          <w:sz w:val="20"/>
          <w:szCs w:val="20"/>
          <w:u w:val="single"/>
        </w:rPr>
        <w:t>terion</w:t>
      </w:r>
      <w:r w:rsidRPr="009846AF">
        <w:rPr>
          <w:b/>
          <w:bCs/>
          <w:color w:val="00B050"/>
          <w:w w:val="105"/>
          <w:u w:val="single"/>
        </w:rPr>
        <w:t xml:space="preserve"> </w:t>
      </w:r>
      <w:r w:rsidRPr="009846AF">
        <w:rPr>
          <w:rFonts w:cs="Arial Unicode MS"/>
          <w:b/>
          <w:bCs/>
          <w:color w:val="00B050"/>
          <w:w w:val="110"/>
          <w:sz w:val="20"/>
          <w:szCs w:val="20"/>
          <w:u w:val="single"/>
        </w:rPr>
        <w:t>2</w:t>
      </w:r>
    </w:p>
    <w:p w14:paraId="7A60F4D0" w14:textId="77777777" w:rsidR="0049066A" w:rsidRPr="0049066A" w:rsidRDefault="0049066A" w:rsidP="00C71472">
      <w:pPr>
        <w:pStyle w:val="BodyText"/>
        <w:ind w:left="0"/>
        <w:rPr>
          <w:color w:val="455964"/>
          <w:w w:val="105"/>
        </w:rPr>
      </w:pPr>
    </w:p>
    <w:p w14:paraId="34000865" w14:textId="77777777" w:rsidR="0049066A" w:rsidRPr="004B24EE" w:rsidRDefault="0049066A" w:rsidP="000259BE">
      <w:pPr>
        <w:pStyle w:val="BodyText"/>
        <w:spacing w:before="66" w:line="285" w:lineRule="auto"/>
        <w:ind w:right="122"/>
        <w:rPr>
          <w:rFonts w:cs="Arial Unicode MS"/>
          <w:w w:val="110"/>
        </w:rPr>
      </w:pPr>
      <w:r w:rsidRPr="004B24EE">
        <w:rPr>
          <w:rFonts w:cs="Arial Unicode MS"/>
          <w:w w:val="110"/>
        </w:rPr>
        <w:t>The provider incorporates into CME activities the educational needs (knowledge, competence, or performance) that underlie the professional practice gaps of their own learners.</w:t>
      </w:r>
    </w:p>
    <w:p w14:paraId="69FEB0FA" w14:textId="77777777" w:rsidR="0049066A" w:rsidRPr="0049066A" w:rsidRDefault="0049066A" w:rsidP="0049066A">
      <w:pPr>
        <w:pStyle w:val="BodyText"/>
        <w:rPr>
          <w:color w:val="455964"/>
          <w:w w:val="105"/>
        </w:rPr>
      </w:pPr>
    </w:p>
    <w:p w14:paraId="62ED40E1" w14:textId="77777777" w:rsidR="00643AE2" w:rsidRPr="0001006A" w:rsidRDefault="00643AE2" w:rsidP="00B01135">
      <w:pPr>
        <w:pStyle w:val="BodyText"/>
        <w:numPr>
          <w:ilvl w:val="0"/>
          <w:numId w:val="8"/>
        </w:numPr>
        <w:spacing w:before="66" w:line="285" w:lineRule="auto"/>
        <w:ind w:right="122"/>
        <w:rPr>
          <w:rFonts w:cs="Arial Unicode MS"/>
          <w:w w:val="110"/>
        </w:rPr>
      </w:pPr>
      <w:r w:rsidRPr="0001006A">
        <w:rPr>
          <w:rFonts w:cs="Arial Unicode MS"/>
          <w:w w:val="110"/>
        </w:rPr>
        <w:t>Did the provider state the professional practice gap(s) of its learners? (Yes/No)</w:t>
      </w:r>
    </w:p>
    <w:p w14:paraId="42DEEF53" w14:textId="77777777" w:rsidR="00643AE2" w:rsidRPr="0001006A" w:rsidRDefault="00643AE2" w:rsidP="0001006A">
      <w:pPr>
        <w:pStyle w:val="BodyText"/>
        <w:spacing w:before="66" w:line="285" w:lineRule="auto"/>
        <w:ind w:right="122"/>
        <w:rPr>
          <w:rFonts w:cs="Arial Unicode MS"/>
          <w:w w:val="110"/>
        </w:rPr>
      </w:pPr>
    </w:p>
    <w:p w14:paraId="02975425" w14:textId="3B53F133" w:rsidR="00643AE2" w:rsidRDefault="00643AE2" w:rsidP="00B01135">
      <w:pPr>
        <w:pStyle w:val="BodyText"/>
        <w:numPr>
          <w:ilvl w:val="0"/>
          <w:numId w:val="8"/>
        </w:numPr>
        <w:spacing w:before="66" w:line="285" w:lineRule="auto"/>
        <w:ind w:right="122"/>
        <w:rPr>
          <w:rFonts w:cs="Arial Unicode MS"/>
          <w:w w:val="110"/>
        </w:rPr>
      </w:pPr>
      <w:r w:rsidRPr="0001006A">
        <w:rPr>
          <w:rFonts w:cs="Arial Unicode MS"/>
          <w:w w:val="110"/>
        </w:rPr>
        <w:t>Did the provider state the educational need(s) (knowledge, competence, or patient outcomes) that it determined to be the cause of the professional practice gap(s)? (Yes/No)</w:t>
      </w:r>
    </w:p>
    <w:p w14:paraId="1E58F710" w14:textId="77777777" w:rsidR="00F57E19" w:rsidRPr="0001006A" w:rsidRDefault="00F57E19" w:rsidP="00F57E19">
      <w:pPr>
        <w:pStyle w:val="BodyText"/>
        <w:spacing w:before="66" w:line="285" w:lineRule="auto"/>
        <w:ind w:right="122"/>
        <w:rPr>
          <w:rFonts w:cs="Arial Unicode MS"/>
          <w:w w:val="110"/>
        </w:rPr>
      </w:pPr>
    </w:p>
    <w:p w14:paraId="6DA71F0B" w14:textId="114740AA" w:rsidR="00643AE2" w:rsidRPr="0001006A" w:rsidRDefault="00643AE2" w:rsidP="00B01135">
      <w:pPr>
        <w:pStyle w:val="BodyText"/>
        <w:numPr>
          <w:ilvl w:val="0"/>
          <w:numId w:val="8"/>
        </w:numPr>
        <w:spacing w:before="66" w:line="285" w:lineRule="auto"/>
        <w:ind w:right="122"/>
        <w:rPr>
          <w:rFonts w:cs="Arial Unicode MS"/>
          <w:w w:val="110"/>
        </w:rPr>
      </w:pPr>
      <w:r w:rsidRPr="0001006A">
        <w:rPr>
          <w:rFonts w:cs="Arial Unicode MS"/>
          <w:w w:val="110"/>
        </w:rPr>
        <w:t>If you indicated no or the criterion was discussed in the interview, please provide a detailed explanation. (Text Box)</w:t>
      </w:r>
    </w:p>
    <w:p w14:paraId="08CE6F91" w14:textId="4379F4D8" w:rsidR="00080522" w:rsidRPr="0049066A" w:rsidRDefault="0049066A" w:rsidP="0049066A">
      <w:pPr>
        <w:pStyle w:val="BodyText"/>
        <w:rPr>
          <w:color w:val="455964"/>
          <w:w w:val="105"/>
        </w:rPr>
      </w:pPr>
      <w:r>
        <w:rPr>
          <w:color w:val="455964"/>
          <w:w w:val="105"/>
        </w:rPr>
        <w:t>_______________________________________________________________</w:t>
      </w:r>
    </w:p>
    <w:p w14:paraId="43CFD2D0" w14:textId="77777777" w:rsidR="00080522" w:rsidRPr="009846AF" w:rsidRDefault="006348F4" w:rsidP="00614F7F">
      <w:pPr>
        <w:pStyle w:val="BodyText"/>
        <w:spacing w:before="66" w:line="285" w:lineRule="auto"/>
        <w:ind w:right="122"/>
        <w:rPr>
          <w:rFonts w:cs="Arial Unicode MS"/>
          <w:b/>
          <w:bCs/>
          <w:color w:val="00B050"/>
          <w:w w:val="110"/>
          <w:sz w:val="20"/>
          <w:szCs w:val="20"/>
          <w:u w:val="single"/>
        </w:rPr>
      </w:pPr>
      <w:r w:rsidRPr="009846AF">
        <w:rPr>
          <w:rFonts w:cs="Arial Unicode MS"/>
          <w:b/>
          <w:bCs/>
          <w:color w:val="00B050"/>
          <w:w w:val="110"/>
          <w:sz w:val="20"/>
          <w:szCs w:val="20"/>
          <w:u w:val="single"/>
        </w:rPr>
        <w:t>Criterion 3</w:t>
      </w:r>
    </w:p>
    <w:p w14:paraId="61CDCEAD" w14:textId="77777777" w:rsidR="00080522" w:rsidRPr="0049066A" w:rsidRDefault="00080522" w:rsidP="0049066A">
      <w:pPr>
        <w:pStyle w:val="BodyText"/>
        <w:rPr>
          <w:color w:val="455964"/>
          <w:w w:val="105"/>
        </w:rPr>
      </w:pPr>
    </w:p>
    <w:p w14:paraId="0FAD2A17" w14:textId="69D7A767" w:rsidR="00080522" w:rsidRPr="00614F7F" w:rsidRDefault="006348F4" w:rsidP="00614F7F">
      <w:pPr>
        <w:pStyle w:val="BodyText"/>
        <w:spacing w:before="66" w:line="285" w:lineRule="auto"/>
        <w:ind w:right="122"/>
        <w:rPr>
          <w:rFonts w:cs="Arial Unicode MS"/>
          <w:w w:val="110"/>
        </w:rPr>
      </w:pPr>
      <w:r w:rsidRPr="00614F7F">
        <w:rPr>
          <w:rFonts w:cs="Arial Unicode MS"/>
          <w:w w:val="110"/>
        </w:rPr>
        <w:t xml:space="preserve">The provider generates activities/educational interventions that are designed to change competence, performance, or patient outcomes as described in its mission statement. </w:t>
      </w:r>
    </w:p>
    <w:p w14:paraId="07547A01" w14:textId="77777777" w:rsidR="00080522" w:rsidRPr="0049066A" w:rsidRDefault="00080522" w:rsidP="0049066A">
      <w:pPr>
        <w:pStyle w:val="BodyText"/>
        <w:ind w:left="0"/>
        <w:rPr>
          <w:color w:val="455964"/>
          <w:w w:val="105"/>
        </w:rPr>
      </w:pPr>
    </w:p>
    <w:p w14:paraId="03D29628" w14:textId="77777777" w:rsidR="00C03F3A" w:rsidRPr="00785B78" w:rsidRDefault="00C03F3A" w:rsidP="00B01135">
      <w:pPr>
        <w:pStyle w:val="BodyText"/>
        <w:numPr>
          <w:ilvl w:val="0"/>
          <w:numId w:val="9"/>
        </w:numPr>
        <w:spacing w:before="66" w:line="285" w:lineRule="auto"/>
        <w:ind w:right="122"/>
        <w:rPr>
          <w:rFonts w:cs="Arial Unicode MS"/>
          <w:w w:val="110"/>
        </w:rPr>
      </w:pPr>
      <w:r w:rsidRPr="00785B78">
        <w:rPr>
          <w:rFonts w:cs="Arial Unicode MS"/>
          <w:w w:val="110"/>
        </w:rPr>
        <w:t xml:space="preserve">Did the </w:t>
      </w:r>
      <w:r w:rsidRPr="00C03F3A">
        <w:rPr>
          <w:rFonts w:cs="Arial Unicode MS"/>
          <w:w w:val="110"/>
        </w:rPr>
        <w:t>provider</w:t>
      </w:r>
      <w:r w:rsidRPr="00785B78">
        <w:rPr>
          <w:rFonts w:cs="Arial Unicode MS"/>
          <w:w w:val="110"/>
        </w:rPr>
        <w:t xml:space="preserve"> explain how this activity was designed to change competence, performance, or patient outcomes? (Yes/No)</w:t>
      </w:r>
    </w:p>
    <w:p w14:paraId="40D7328E" w14:textId="77777777" w:rsidR="00C03F3A" w:rsidRPr="00785B78" w:rsidRDefault="00C03F3A" w:rsidP="00785B78">
      <w:pPr>
        <w:pStyle w:val="BodyText"/>
        <w:spacing w:before="66" w:line="285" w:lineRule="auto"/>
        <w:ind w:right="122"/>
        <w:rPr>
          <w:rFonts w:cs="Arial Unicode MS"/>
          <w:w w:val="110"/>
        </w:rPr>
      </w:pPr>
    </w:p>
    <w:p w14:paraId="7B462DE5" w14:textId="1E12C8BB" w:rsidR="0079394E" w:rsidRPr="00785B78" w:rsidRDefault="00C03F3A" w:rsidP="00B01135">
      <w:pPr>
        <w:pStyle w:val="BodyText"/>
        <w:numPr>
          <w:ilvl w:val="0"/>
          <w:numId w:val="9"/>
        </w:numPr>
        <w:spacing w:before="66" w:line="285" w:lineRule="auto"/>
        <w:ind w:right="122"/>
        <w:rPr>
          <w:rFonts w:cs="Arial Unicode MS"/>
          <w:w w:val="110"/>
        </w:rPr>
      </w:pPr>
      <w:r w:rsidRPr="00785B78">
        <w:rPr>
          <w:rFonts w:cs="Arial Unicode MS"/>
          <w:w w:val="110"/>
        </w:rPr>
        <w:t xml:space="preserve">If you indicated no or the criterion was discussed in the interview, please provide a detailed </w:t>
      </w:r>
      <w:proofErr w:type="gramStart"/>
      <w:r w:rsidRPr="00785B78">
        <w:rPr>
          <w:rFonts w:cs="Arial Unicode MS"/>
          <w:w w:val="110"/>
        </w:rPr>
        <w:t>explanation.(</w:t>
      </w:r>
      <w:proofErr w:type="gramEnd"/>
      <w:r w:rsidRPr="00785B78">
        <w:rPr>
          <w:rFonts w:cs="Arial Unicode MS"/>
          <w:w w:val="110"/>
        </w:rPr>
        <w:t>Text Box)</w:t>
      </w:r>
    </w:p>
    <w:p w14:paraId="6537F28F" w14:textId="7133F9F7" w:rsidR="00080522" w:rsidRPr="0049066A" w:rsidRDefault="0049066A" w:rsidP="0049066A">
      <w:pPr>
        <w:pStyle w:val="BodyText"/>
        <w:rPr>
          <w:color w:val="455964"/>
          <w:w w:val="105"/>
        </w:rPr>
      </w:pPr>
      <w:r>
        <w:rPr>
          <w:color w:val="455964"/>
          <w:w w:val="105"/>
        </w:rPr>
        <w:t>_______________________________________________________________</w:t>
      </w:r>
    </w:p>
    <w:p w14:paraId="438FF7B7" w14:textId="4165B5A3" w:rsidR="00080522" w:rsidRPr="009846AF" w:rsidRDefault="006348F4" w:rsidP="00870B58">
      <w:pPr>
        <w:pStyle w:val="BodyText"/>
        <w:spacing w:before="66" w:line="285" w:lineRule="auto"/>
        <w:ind w:right="122"/>
        <w:rPr>
          <w:rFonts w:cs="Arial Unicode MS"/>
          <w:b/>
          <w:bCs/>
          <w:color w:val="00B050"/>
          <w:w w:val="110"/>
          <w:sz w:val="20"/>
          <w:szCs w:val="20"/>
          <w:u w:val="single"/>
        </w:rPr>
      </w:pPr>
      <w:r w:rsidRPr="009846AF">
        <w:rPr>
          <w:rFonts w:cs="Arial Unicode MS"/>
          <w:b/>
          <w:bCs/>
          <w:color w:val="00B050"/>
          <w:w w:val="110"/>
          <w:sz w:val="20"/>
          <w:szCs w:val="20"/>
          <w:u w:val="single"/>
        </w:rPr>
        <w:t>Criterion 5</w:t>
      </w:r>
      <w:r w:rsidR="0049066A" w:rsidRPr="009846AF">
        <w:rPr>
          <w:rFonts w:cs="Arial Unicode MS"/>
          <w:b/>
          <w:bCs/>
          <w:color w:val="00B050"/>
          <w:w w:val="110"/>
          <w:sz w:val="20"/>
          <w:szCs w:val="20"/>
          <w:u w:val="single"/>
        </w:rPr>
        <w:t xml:space="preserve"> </w:t>
      </w:r>
    </w:p>
    <w:p w14:paraId="70DF9E56" w14:textId="77777777" w:rsidR="00080522" w:rsidRPr="0049066A" w:rsidRDefault="00080522" w:rsidP="0049066A">
      <w:pPr>
        <w:pStyle w:val="BodyText"/>
        <w:ind w:left="0"/>
        <w:rPr>
          <w:color w:val="455964"/>
          <w:w w:val="105"/>
        </w:rPr>
      </w:pPr>
    </w:p>
    <w:p w14:paraId="56E055E9" w14:textId="70EC6D84" w:rsidR="00080522" w:rsidRPr="00870B58" w:rsidRDefault="006348F4" w:rsidP="00870B58">
      <w:pPr>
        <w:pStyle w:val="BodyText"/>
        <w:spacing w:before="66" w:line="285" w:lineRule="auto"/>
        <w:ind w:right="122"/>
        <w:rPr>
          <w:rFonts w:cs="Arial Unicode MS"/>
          <w:w w:val="110"/>
        </w:rPr>
      </w:pPr>
      <w:r w:rsidRPr="00870B58">
        <w:rPr>
          <w:rFonts w:cs="Arial Unicode MS"/>
          <w:w w:val="110"/>
        </w:rPr>
        <w:t>The provider chooses educational formats for activities/interventions that are appropriate for the setting, objectives, and desired results of the activity</w:t>
      </w:r>
    </w:p>
    <w:p w14:paraId="738610EB" w14:textId="77777777" w:rsidR="00080522" w:rsidRPr="0049066A" w:rsidRDefault="00080522" w:rsidP="0049066A">
      <w:pPr>
        <w:pStyle w:val="BodyText"/>
        <w:ind w:left="0"/>
        <w:rPr>
          <w:color w:val="455964"/>
          <w:w w:val="105"/>
        </w:rPr>
      </w:pPr>
    </w:p>
    <w:p w14:paraId="6BB828EF" w14:textId="64A3B458" w:rsidR="00005C75" w:rsidRPr="00005C75" w:rsidRDefault="00005C75" w:rsidP="00B01135">
      <w:pPr>
        <w:pStyle w:val="BodyText"/>
        <w:numPr>
          <w:ilvl w:val="0"/>
          <w:numId w:val="10"/>
        </w:numPr>
        <w:spacing w:before="66" w:line="285" w:lineRule="auto"/>
        <w:ind w:right="122"/>
        <w:rPr>
          <w:rFonts w:cs="Arial Unicode MS"/>
          <w:w w:val="110"/>
        </w:rPr>
      </w:pPr>
      <w:r w:rsidRPr="00005C75">
        <w:rPr>
          <w:rFonts w:cs="Arial Unicode MS"/>
          <w:w w:val="110"/>
        </w:rPr>
        <w:t>Did the provider explain why the educational format is appropriate for this activity? (Yes/No)</w:t>
      </w:r>
    </w:p>
    <w:p w14:paraId="13075C8D" w14:textId="77777777" w:rsidR="00005C75" w:rsidRPr="00005C75" w:rsidRDefault="00005C75" w:rsidP="00005C75">
      <w:pPr>
        <w:pStyle w:val="BodyText"/>
        <w:spacing w:before="66" w:line="285" w:lineRule="auto"/>
        <w:ind w:right="122"/>
        <w:rPr>
          <w:rFonts w:cs="Arial Unicode MS"/>
          <w:w w:val="110"/>
        </w:rPr>
      </w:pPr>
    </w:p>
    <w:p w14:paraId="1296E873" w14:textId="017FCEFA" w:rsidR="00785B78" w:rsidRPr="00005C75" w:rsidRDefault="00005C75" w:rsidP="00B01135">
      <w:pPr>
        <w:pStyle w:val="BodyText"/>
        <w:numPr>
          <w:ilvl w:val="0"/>
          <w:numId w:val="10"/>
        </w:numPr>
        <w:spacing w:before="66" w:line="285" w:lineRule="auto"/>
        <w:ind w:right="122"/>
        <w:rPr>
          <w:rFonts w:cs="Arial Unicode MS"/>
          <w:w w:val="110"/>
        </w:rPr>
      </w:pPr>
      <w:r w:rsidRPr="00005C75">
        <w:rPr>
          <w:rFonts w:cs="Arial Unicode MS"/>
          <w:w w:val="110"/>
        </w:rPr>
        <w:t>If you indicated no or the criterion was discussed in the interview, please provide a detailed explanation. (Text Box)</w:t>
      </w:r>
    </w:p>
    <w:p w14:paraId="64950F61" w14:textId="52EAA1FF" w:rsidR="000E6485" w:rsidRDefault="000E6485" w:rsidP="0049066A">
      <w:pPr>
        <w:pStyle w:val="BodyText"/>
        <w:rPr>
          <w:color w:val="455964"/>
          <w:w w:val="105"/>
        </w:rPr>
      </w:pPr>
      <w:r>
        <w:rPr>
          <w:color w:val="455964"/>
          <w:w w:val="105"/>
        </w:rPr>
        <w:t>____________________________________________________________________</w:t>
      </w:r>
    </w:p>
    <w:p w14:paraId="1111E02F" w14:textId="20610CC4" w:rsidR="00080522" w:rsidRPr="009846AF" w:rsidRDefault="006348F4" w:rsidP="00870B58">
      <w:pPr>
        <w:pStyle w:val="BodyText"/>
        <w:spacing w:before="66" w:line="285" w:lineRule="auto"/>
        <w:ind w:right="122"/>
        <w:rPr>
          <w:rFonts w:cs="Arial Unicode MS"/>
          <w:b/>
          <w:bCs/>
          <w:color w:val="00B050"/>
          <w:w w:val="110"/>
          <w:sz w:val="20"/>
          <w:szCs w:val="20"/>
          <w:u w:val="single"/>
        </w:rPr>
      </w:pPr>
      <w:r w:rsidRPr="009846AF">
        <w:rPr>
          <w:rFonts w:cs="Arial Unicode MS"/>
          <w:b/>
          <w:bCs/>
          <w:color w:val="00B050"/>
          <w:w w:val="110"/>
          <w:sz w:val="20"/>
          <w:szCs w:val="20"/>
          <w:u w:val="single"/>
        </w:rPr>
        <w:t>Criterion 6</w:t>
      </w:r>
      <w:r w:rsidR="000E6485" w:rsidRPr="009846AF">
        <w:rPr>
          <w:rFonts w:cs="Arial Unicode MS"/>
          <w:b/>
          <w:bCs/>
          <w:color w:val="00B050"/>
          <w:w w:val="110"/>
          <w:sz w:val="20"/>
          <w:szCs w:val="20"/>
          <w:u w:val="single"/>
        </w:rPr>
        <w:t xml:space="preserve"> </w:t>
      </w:r>
    </w:p>
    <w:p w14:paraId="050CDCE2" w14:textId="77777777" w:rsidR="000E6485" w:rsidRDefault="000E6485" w:rsidP="0049066A">
      <w:pPr>
        <w:pStyle w:val="BodyText"/>
        <w:rPr>
          <w:color w:val="455964"/>
          <w:w w:val="105"/>
        </w:rPr>
      </w:pPr>
    </w:p>
    <w:p w14:paraId="7F616AEA" w14:textId="0E559A4B" w:rsidR="00080522" w:rsidRPr="00870B58" w:rsidRDefault="006348F4" w:rsidP="0049066A">
      <w:pPr>
        <w:pStyle w:val="BodyText"/>
        <w:rPr>
          <w:rFonts w:cs="Arial Unicode MS"/>
          <w:w w:val="110"/>
        </w:rPr>
      </w:pPr>
      <w:r w:rsidRPr="00870B58">
        <w:rPr>
          <w:rFonts w:cs="Arial Unicode MS"/>
          <w:w w:val="110"/>
        </w:rPr>
        <w:t xml:space="preserve">The provider develops activities/educational interventions in the context of desirable physician attributes [e.g., Institute of Medicine (IOM) competencies, Accreditation Council for Graduate Medical Education (ACGME) Competencies]. </w:t>
      </w:r>
    </w:p>
    <w:p w14:paraId="683A998D" w14:textId="2CF01675" w:rsidR="0070505F" w:rsidRDefault="0070505F" w:rsidP="0070505F">
      <w:pPr>
        <w:pStyle w:val="BodyText"/>
        <w:rPr>
          <w:color w:val="455964"/>
          <w:w w:val="105"/>
        </w:rPr>
      </w:pPr>
    </w:p>
    <w:p w14:paraId="3E8F0D32" w14:textId="77777777" w:rsidR="00D85C11" w:rsidRPr="00D85C11" w:rsidRDefault="00D85C11" w:rsidP="00B01135">
      <w:pPr>
        <w:pStyle w:val="BodyText"/>
        <w:numPr>
          <w:ilvl w:val="0"/>
          <w:numId w:val="11"/>
        </w:numPr>
        <w:spacing w:before="66" w:line="285" w:lineRule="auto"/>
        <w:ind w:right="122"/>
        <w:rPr>
          <w:rFonts w:cs="Arial Unicode MS"/>
          <w:w w:val="110"/>
        </w:rPr>
      </w:pPr>
      <w:r w:rsidRPr="00D85C11">
        <w:rPr>
          <w:rFonts w:cs="Arial Unicode MS"/>
          <w:w w:val="110"/>
        </w:rPr>
        <w:t>Did the provider indicate desirable physician attributes/</w:t>
      </w:r>
      <w:proofErr w:type="gramStart"/>
      <w:r w:rsidRPr="00D85C11">
        <w:rPr>
          <w:rFonts w:cs="Arial Unicode MS"/>
          <w:w w:val="110"/>
        </w:rPr>
        <w:t>competencies ?</w:t>
      </w:r>
      <w:proofErr w:type="gramEnd"/>
      <w:r w:rsidRPr="00D85C11">
        <w:rPr>
          <w:rFonts w:cs="Arial Unicode MS"/>
          <w:w w:val="110"/>
        </w:rPr>
        <w:t xml:space="preserve"> (Yes/No)</w:t>
      </w:r>
    </w:p>
    <w:p w14:paraId="10F9FBF4" w14:textId="77777777" w:rsidR="00D85C11" w:rsidRPr="00D85C11" w:rsidRDefault="00D85C11" w:rsidP="00D85C11">
      <w:pPr>
        <w:pStyle w:val="BodyText"/>
        <w:spacing w:before="66" w:line="285" w:lineRule="auto"/>
        <w:ind w:right="122"/>
        <w:rPr>
          <w:rFonts w:cs="Arial Unicode MS"/>
          <w:w w:val="110"/>
        </w:rPr>
      </w:pPr>
    </w:p>
    <w:p w14:paraId="119A46B8" w14:textId="722E6861" w:rsidR="0042497E" w:rsidRPr="00D85C11" w:rsidRDefault="00D85C11" w:rsidP="00B01135">
      <w:pPr>
        <w:pStyle w:val="BodyText"/>
        <w:numPr>
          <w:ilvl w:val="0"/>
          <w:numId w:val="11"/>
        </w:numPr>
        <w:spacing w:before="66" w:line="285" w:lineRule="auto"/>
        <w:ind w:right="122"/>
        <w:rPr>
          <w:rFonts w:cs="Arial Unicode MS"/>
          <w:w w:val="110"/>
        </w:rPr>
      </w:pPr>
      <w:r w:rsidRPr="00D85C11">
        <w:rPr>
          <w:rFonts w:cs="Arial Unicode MS"/>
          <w:w w:val="110"/>
        </w:rPr>
        <w:t>If you indicated no or the criterion was discussed in the interview, please provide a detailed explanation. (Text Box)</w:t>
      </w:r>
    </w:p>
    <w:p w14:paraId="7D52D7AD" w14:textId="0E48CD3D" w:rsidR="000E6485" w:rsidRPr="0049066A" w:rsidRDefault="000E6485" w:rsidP="0049066A">
      <w:pPr>
        <w:pStyle w:val="BodyText"/>
        <w:rPr>
          <w:color w:val="455964"/>
          <w:w w:val="105"/>
        </w:rPr>
      </w:pPr>
      <w:r>
        <w:rPr>
          <w:color w:val="455964"/>
          <w:w w:val="105"/>
        </w:rPr>
        <w:t>_____________________________________________________________</w:t>
      </w:r>
    </w:p>
    <w:p w14:paraId="2ABC4082" w14:textId="77777777" w:rsidR="00080522" w:rsidRPr="009846AF" w:rsidRDefault="006348F4" w:rsidP="00870B58">
      <w:pPr>
        <w:pStyle w:val="BodyText"/>
        <w:spacing w:before="66" w:line="285" w:lineRule="auto"/>
        <w:ind w:right="122"/>
        <w:rPr>
          <w:rFonts w:cs="Arial Unicode MS"/>
          <w:b/>
          <w:bCs/>
          <w:color w:val="00B050"/>
          <w:w w:val="110"/>
          <w:sz w:val="20"/>
          <w:szCs w:val="20"/>
          <w:u w:val="single"/>
        </w:rPr>
      </w:pPr>
      <w:r w:rsidRPr="009846AF">
        <w:rPr>
          <w:rFonts w:cs="Arial Unicode MS"/>
          <w:b/>
          <w:bCs/>
          <w:color w:val="00B050"/>
          <w:w w:val="110"/>
          <w:sz w:val="20"/>
          <w:szCs w:val="20"/>
          <w:u w:val="single"/>
        </w:rPr>
        <w:t>Criterion 7 (SCS 1)</w:t>
      </w:r>
    </w:p>
    <w:p w14:paraId="5C341BB8" w14:textId="77777777" w:rsidR="000E6485" w:rsidRDefault="000E6485" w:rsidP="0049066A">
      <w:pPr>
        <w:pStyle w:val="BodyText"/>
        <w:rPr>
          <w:color w:val="455964"/>
          <w:w w:val="105"/>
        </w:rPr>
      </w:pPr>
    </w:p>
    <w:p w14:paraId="59EA7E7C" w14:textId="28D7256C" w:rsidR="00080522" w:rsidRPr="001977E2" w:rsidRDefault="006348F4" w:rsidP="0049066A">
      <w:pPr>
        <w:pStyle w:val="BodyText"/>
        <w:rPr>
          <w:rFonts w:cs="Arial Unicode MS"/>
          <w:w w:val="110"/>
        </w:rPr>
      </w:pPr>
      <w:r w:rsidRPr="001977E2">
        <w:rPr>
          <w:rFonts w:cs="Arial Unicode MS"/>
          <w:w w:val="110"/>
        </w:rPr>
        <w:t xml:space="preserve">The provider develops activities/educational interventions independent of commercial interests (SCS 1, 2, and 6). </w:t>
      </w:r>
    </w:p>
    <w:p w14:paraId="54CD245A" w14:textId="77777777" w:rsidR="00080522" w:rsidRPr="001977E2" w:rsidRDefault="00080522" w:rsidP="00870B58">
      <w:pPr>
        <w:pStyle w:val="BodyText"/>
        <w:rPr>
          <w:rFonts w:cs="Arial Unicode MS"/>
          <w:w w:val="110"/>
        </w:rPr>
      </w:pPr>
    </w:p>
    <w:p w14:paraId="64C58AAA" w14:textId="77777777" w:rsidR="00080522" w:rsidRPr="001977E2" w:rsidRDefault="006348F4" w:rsidP="0049066A">
      <w:pPr>
        <w:pStyle w:val="BodyText"/>
        <w:rPr>
          <w:rFonts w:cs="Arial Unicode MS"/>
          <w:w w:val="110"/>
        </w:rPr>
      </w:pPr>
      <w:r w:rsidRPr="001977E2">
        <w:rPr>
          <w:rFonts w:cs="Arial Unicode MS"/>
          <w:w w:val="110"/>
        </w:rPr>
        <w:t>A CME provider must ensure that the following decisions were made free of the control of a commercial interest (see the definition of a</w:t>
      </w:r>
    </w:p>
    <w:p w14:paraId="057930CE" w14:textId="77777777" w:rsidR="00080522" w:rsidRPr="001977E2" w:rsidRDefault="006348F4" w:rsidP="0049066A">
      <w:pPr>
        <w:pStyle w:val="BodyText"/>
        <w:rPr>
          <w:rFonts w:cs="Arial Unicode MS"/>
          <w:w w:val="110"/>
        </w:rPr>
      </w:pPr>
      <w:r w:rsidRPr="001977E2">
        <w:rPr>
          <w:rFonts w:cs="Arial Unicode MS"/>
          <w:w w:val="110"/>
        </w:rPr>
        <w:t xml:space="preserve">"commercial interest" on the ACCME website at this </w:t>
      </w:r>
      <w:hyperlink r:id="rId11">
        <w:r w:rsidRPr="001977E2">
          <w:rPr>
            <w:rFonts w:cs="Arial Unicode MS"/>
            <w:w w:val="110"/>
          </w:rPr>
          <w:t>link</w:t>
        </w:r>
      </w:hyperlink>
      <w:r w:rsidRPr="001977E2">
        <w:rPr>
          <w:rFonts w:cs="Arial Unicode MS"/>
          <w:w w:val="110"/>
        </w:rPr>
        <w:t>). (a) Identification of CME needs; (b) Determination of educational objectives; (c) Selection and presentation of content; (d) Selection of all persons and organizations that will be in a position to control the content of the CME; (e) Selection of educational methods; (f) Evaluation of the activity. STANDARD 1.1</w:t>
      </w:r>
    </w:p>
    <w:p w14:paraId="36FEB5B0" w14:textId="77777777" w:rsidR="00080522" w:rsidRPr="001977E2" w:rsidRDefault="00080522" w:rsidP="00870B58">
      <w:pPr>
        <w:pStyle w:val="BodyText"/>
        <w:rPr>
          <w:rFonts w:cs="Arial Unicode MS"/>
          <w:w w:val="110"/>
        </w:rPr>
      </w:pPr>
    </w:p>
    <w:p w14:paraId="4C55F5AE" w14:textId="77777777" w:rsidR="00080522" w:rsidRPr="001977E2" w:rsidRDefault="006348F4" w:rsidP="0049066A">
      <w:pPr>
        <w:pStyle w:val="BodyText"/>
        <w:rPr>
          <w:rFonts w:cs="Arial Unicode MS"/>
          <w:w w:val="110"/>
        </w:rPr>
      </w:pPr>
      <w:r w:rsidRPr="001977E2">
        <w:rPr>
          <w:rFonts w:cs="Arial Unicode MS"/>
          <w:w w:val="110"/>
        </w:rPr>
        <w:lastRenderedPageBreak/>
        <w:t xml:space="preserve">A commercial interest cannot take the role of non-accredited partner in a joint provider relationship. STANDARD 1.2 </w:t>
      </w:r>
    </w:p>
    <w:p w14:paraId="7196D064" w14:textId="77777777" w:rsidR="00080522" w:rsidRPr="00870B58" w:rsidRDefault="00080522" w:rsidP="00870B58">
      <w:pPr>
        <w:pStyle w:val="BodyText"/>
        <w:rPr>
          <w:rFonts w:cs="Arial Unicode MS"/>
          <w:i/>
          <w:iCs/>
          <w:color w:val="455964"/>
          <w:w w:val="110"/>
        </w:rPr>
      </w:pPr>
    </w:p>
    <w:p w14:paraId="78186464" w14:textId="77777777" w:rsidR="00CE1BC2" w:rsidRPr="00CE1BC2" w:rsidRDefault="00CE1BC2" w:rsidP="00B01135">
      <w:pPr>
        <w:pStyle w:val="BodyText"/>
        <w:numPr>
          <w:ilvl w:val="0"/>
          <w:numId w:val="12"/>
        </w:numPr>
        <w:spacing w:before="66" w:line="285" w:lineRule="auto"/>
        <w:ind w:right="122"/>
        <w:rPr>
          <w:rFonts w:cs="Arial Unicode MS"/>
          <w:w w:val="110"/>
        </w:rPr>
      </w:pPr>
      <w:r w:rsidRPr="00CE1BC2">
        <w:rPr>
          <w:rFonts w:cs="Arial Unicode MS"/>
          <w:w w:val="110"/>
        </w:rPr>
        <w:t>Did the provider demonstrate that it did NOT allow an employee or owner of an ACCME-defined commercial interest to control CME content AND/OR that an ACCME-defined commercial   interest did NOT take the role of non-accredited partner in a joint provider relationship? (Yes/No)</w:t>
      </w:r>
    </w:p>
    <w:p w14:paraId="5AD049A3" w14:textId="77777777" w:rsidR="00CE1BC2" w:rsidRPr="00CE1BC2" w:rsidRDefault="00CE1BC2" w:rsidP="00CE1BC2">
      <w:pPr>
        <w:pStyle w:val="BodyText"/>
        <w:spacing w:before="66" w:line="285" w:lineRule="auto"/>
        <w:ind w:right="122"/>
        <w:rPr>
          <w:rFonts w:cs="Arial Unicode MS"/>
          <w:w w:val="110"/>
        </w:rPr>
      </w:pPr>
    </w:p>
    <w:p w14:paraId="16DEB4AB" w14:textId="0B050197" w:rsidR="00080522" w:rsidRPr="00CE1BC2" w:rsidRDefault="00CE1BC2" w:rsidP="00B01135">
      <w:pPr>
        <w:pStyle w:val="BodyText"/>
        <w:numPr>
          <w:ilvl w:val="0"/>
          <w:numId w:val="12"/>
        </w:numPr>
        <w:spacing w:before="66" w:line="285" w:lineRule="auto"/>
        <w:ind w:right="122"/>
        <w:rPr>
          <w:rFonts w:cs="Arial Unicode MS"/>
          <w:w w:val="110"/>
        </w:rPr>
      </w:pPr>
      <w:r w:rsidRPr="00CE1BC2">
        <w:rPr>
          <w:rFonts w:cs="Arial Unicode MS"/>
          <w:w w:val="110"/>
        </w:rPr>
        <w:t>If you indicated no or the criterion was discussed in the interview, please provide a detailed explanation. (Text Box)</w:t>
      </w:r>
    </w:p>
    <w:p w14:paraId="335A2E97" w14:textId="5E20F8A9" w:rsidR="0070505F" w:rsidRDefault="0070505F" w:rsidP="00953D89">
      <w:pPr>
        <w:pStyle w:val="BodyText"/>
        <w:ind w:left="0"/>
        <w:rPr>
          <w:color w:val="455964"/>
          <w:w w:val="105"/>
        </w:rPr>
      </w:pPr>
    </w:p>
    <w:p w14:paraId="31F06514" w14:textId="77777777" w:rsidR="00B75C86" w:rsidRPr="0049066A" w:rsidRDefault="00B75C86" w:rsidP="00953D89">
      <w:pPr>
        <w:pStyle w:val="BodyText"/>
        <w:ind w:left="0"/>
        <w:rPr>
          <w:color w:val="455964"/>
          <w:w w:val="105"/>
        </w:rPr>
      </w:pPr>
    </w:p>
    <w:p w14:paraId="4B1F511A" w14:textId="50F02304" w:rsidR="00080522" w:rsidRPr="0049066A" w:rsidRDefault="001307C8" w:rsidP="0049066A">
      <w:pPr>
        <w:pStyle w:val="BodyText"/>
        <w:rPr>
          <w:color w:val="455964"/>
          <w:w w:val="105"/>
        </w:rPr>
      </w:pPr>
      <w:r>
        <w:rPr>
          <w:color w:val="455964"/>
          <w:w w:val="105"/>
        </w:rPr>
        <w:t>_______________________________________________________________________________</w:t>
      </w:r>
    </w:p>
    <w:p w14:paraId="37347EB1" w14:textId="77777777" w:rsidR="00080522" w:rsidRPr="009846AF" w:rsidRDefault="006348F4" w:rsidP="001977E2">
      <w:pPr>
        <w:pStyle w:val="BodyText"/>
        <w:spacing w:before="66" w:line="285" w:lineRule="auto"/>
        <w:ind w:right="122"/>
        <w:rPr>
          <w:rFonts w:cs="Arial Unicode MS"/>
          <w:b/>
          <w:bCs/>
          <w:color w:val="00B050"/>
          <w:w w:val="110"/>
          <w:sz w:val="20"/>
          <w:szCs w:val="20"/>
          <w:u w:val="single"/>
        </w:rPr>
      </w:pPr>
      <w:r w:rsidRPr="009846AF">
        <w:rPr>
          <w:rFonts w:cs="Arial Unicode MS"/>
          <w:b/>
          <w:bCs/>
          <w:color w:val="00B050"/>
          <w:w w:val="110"/>
          <w:sz w:val="20"/>
          <w:szCs w:val="20"/>
          <w:u w:val="single"/>
        </w:rPr>
        <w:t>Criterion 7 (SCS 2)</w:t>
      </w:r>
    </w:p>
    <w:p w14:paraId="2D5D8715" w14:textId="77777777" w:rsidR="001307C8" w:rsidRDefault="001307C8" w:rsidP="0049066A">
      <w:pPr>
        <w:pStyle w:val="BodyText"/>
        <w:rPr>
          <w:color w:val="455964"/>
          <w:w w:val="105"/>
        </w:rPr>
      </w:pPr>
    </w:p>
    <w:p w14:paraId="32BFF315" w14:textId="04BEF8DA" w:rsidR="00080522" w:rsidRPr="001977E2" w:rsidRDefault="006348F4" w:rsidP="0049066A">
      <w:pPr>
        <w:pStyle w:val="BodyText"/>
        <w:rPr>
          <w:rFonts w:cs="Arial Unicode MS"/>
          <w:w w:val="110"/>
        </w:rPr>
      </w:pPr>
      <w:r w:rsidRPr="001977E2">
        <w:rPr>
          <w:rFonts w:cs="Arial Unicode MS"/>
          <w:w w:val="110"/>
        </w:rPr>
        <w:t xml:space="preserve">The provider develops activities/educational interventions independent of commercial interests (SCS 1, 2, and 6). </w:t>
      </w:r>
    </w:p>
    <w:p w14:paraId="5023141B" w14:textId="77777777" w:rsidR="00080522" w:rsidRPr="001977E2" w:rsidRDefault="00080522" w:rsidP="0049066A">
      <w:pPr>
        <w:pStyle w:val="BodyText"/>
        <w:rPr>
          <w:rFonts w:cs="Arial Unicode MS"/>
          <w:w w:val="110"/>
        </w:rPr>
      </w:pPr>
    </w:p>
    <w:p w14:paraId="6D157B50" w14:textId="77777777" w:rsidR="00080522" w:rsidRPr="001977E2" w:rsidRDefault="006348F4" w:rsidP="0049066A">
      <w:pPr>
        <w:pStyle w:val="BodyText"/>
        <w:rPr>
          <w:rFonts w:cs="Arial Unicode MS"/>
          <w:w w:val="110"/>
        </w:rPr>
      </w:pPr>
      <w:r w:rsidRPr="001977E2">
        <w:rPr>
          <w:rFonts w:cs="Arial Unicode MS"/>
          <w:w w:val="110"/>
        </w:rPr>
        <w:t xml:space="preserve">The provider must be able to show that everyone who is </w:t>
      </w:r>
      <w:proofErr w:type="gramStart"/>
      <w:r w:rsidRPr="001977E2">
        <w:rPr>
          <w:rFonts w:cs="Arial Unicode MS"/>
          <w:w w:val="110"/>
        </w:rPr>
        <w:t>in a position</w:t>
      </w:r>
      <w:proofErr w:type="gramEnd"/>
      <w:r w:rsidRPr="001977E2">
        <w:rPr>
          <w:rFonts w:cs="Arial Unicode MS"/>
          <w:w w:val="110"/>
        </w:rPr>
        <w:t xml:space="preserve"> to control the content of an education activity has disclosed all relevant</w:t>
      </w:r>
    </w:p>
    <w:p w14:paraId="3728D4AC" w14:textId="77777777" w:rsidR="00080522" w:rsidRPr="001977E2" w:rsidRDefault="006348F4" w:rsidP="0049066A">
      <w:pPr>
        <w:pStyle w:val="BodyText"/>
        <w:rPr>
          <w:rFonts w:cs="Arial Unicode MS"/>
          <w:w w:val="110"/>
        </w:rPr>
      </w:pPr>
      <w:r w:rsidRPr="001977E2">
        <w:rPr>
          <w:rFonts w:cs="Arial Unicode MS"/>
          <w:w w:val="110"/>
        </w:rPr>
        <w:t>financial relationships with any commercial interest to the provider. The ACCME defines "'relevant' financial relationships” as financial relationships in any amount occurring within the past 12 months that create a conflict of interest. STANDARD 2.1</w:t>
      </w:r>
    </w:p>
    <w:p w14:paraId="562C75D1" w14:textId="77777777" w:rsidR="00080522" w:rsidRPr="001977E2" w:rsidRDefault="00080522" w:rsidP="001977E2">
      <w:pPr>
        <w:pStyle w:val="BodyText"/>
        <w:rPr>
          <w:rFonts w:cs="Arial Unicode MS"/>
          <w:w w:val="110"/>
        </w:rPr>
      </w:pPr>
    </w:p>
    <w:p w14:paraId="7D4A2C55" w14:textId="77777777" w:rsidR="00080522" w:rsidRPr="001977E2" w:rsidRDefault="006348F4" w:rsidP="0049066A">
      <w:pPr>
        <w:pStyle w:val="BodyText"/>
        <w:rPr>
          <w:rFonts w:cs="Arial Unicode MS"/>
          <w:w w:val="110"/>
        </w:rPr>
      </w:pPr>
      <w:r w:rsidRPr="001977E2">
        <w:rPr>
          <w:rFonts w:cs="Arial Unicode MS"/>
          <w:w w:val="110"/>
        </w:rPr>
        <w:t>An individual who refuses to disclose relevant financial relationships will be disqualified from being a planning committee member, a teacher, or an author of CME, and cannot have control of, or responsibility for, the development, management, presentation or evaluation of the CME activity. STANDARD 2.2</w:t>
      </w:r>
    </w:p>
    <w:p w14:paraId="1A965116" w14:textId="77777777" w:rsidR="00080522" w:rsidRPr="001977E2" w:rsidRDefault="00080522" w:rsidP="001977E2">
      <w:pPr>
        <w:pStyle w:val="BodyText"/>
        <w:rPr>
          <w:rFonts w:cs="Arial Unicode MS"/>
          <w:w w:val="110"/>
        </w:rPr>
      </w:pPr>
    </w:p>
    <w:p w14:paraId="53912291" w14:textId="77777777" w:rsidR="00080522" w:rsidRPr="001977E2" w:rsidRDefault="006348F4" w:rsidP="0049066A">
      <w:pPr>
        <w:pStyle w:val="BodyText"/>
        <w:rPr>
          <w:rFonts w:cs="Arial Unicode MS"/>
          <w:w w:val="110"/>
        </w:rPr>
      </w:pPr>
      <w:r w:rsidRPr="001977E2">
        <w:rPr>
          <w:rFonts w:cs="Arial Unicode MS"/>
          <w:w w:val="110"/>
        </w:rPr>
        <w:t xml:space="preserve">The provider must have implemented a mechanism to identify and resolve all conflicts of interest prior to the education activity being delivered to learners. STANDARD 2.3 </w:t>
      </w:r>
    </w:p>
    <w:p w14:paraId="44FB30F8" w14:textId="77777777" w:rsidR="00080522" w:rsidRPr="0049066A" w:rsidRDefault="00080522" w:rsidP="0049066A">
      <w:pPr>
        <w:pStyle w:val="BodyText"/>
        <w:rPr>
          <w:color w:val="455964"/>
          <w:w w:val="105"/>
        </w:rPr>
      </w:pPr>
    </w:p>
    <w:p w14:paraId="1438FD0F" w14:textId="0EFAEF76" w:rsidR="0038363F" w:rsidRPr="0038363F" w:rsidRDefault="0038363F" w:rsidP="00B01135">
      <w:pPr>
        <w:pStyle w:val="BodyText"/>
        <w:numPr>
          <w:ilvl w:val="0"/>
          <w:numId w:val="13"/>
        </w:numPr>
        <w:spacing w:before="66" w:line="285" w:lineRule="auto"/>
        <w:ind w:right="122"/>
        <w:rPr>
          <w:rFonts w:cs="Arial Unicode MS"/>
          <w:w w:val="110"/>
        </w:rPr>
      </w:pPr>
      <w:r w:rsidRPr="0038363F">
        <w:rPr>
          <w:rFonts w:cs="Arial Unicode MS"/>
          <w:w w:val="110"/>
        </w:rPr>
        <w:t xml:space="preserve">Did the provider’s mechanism include all the elements required by ACCME to obtain information </w:t>
      </w:r>
      <w:proofErr w:type="gramStart"/>
      <w:r w:rsidRPr="0038363F">
        <w:rPr>
          <w:rFonts w:cs="Arial Unicode MS"/>
          <w:w w:val="110"/>
        </w:rPr>
        <w:t>about  relevant</w:t>
      </w:r>
      <w:proofErr w:type="gramEnd"/>
      <w:r w:rsidRPr="0038363F">
        <w:rPr>
          <w:rFonts w:cs="Arial Unicode MS"/>
          <w:w w:val="110"/>
        </w:rPr>
        <w:t xml:space="preserve"> financial relationships from individuals in control of content, i.e., did it include complete and accurate definitions of an ACCME-defined </w:t>
      </w:r>
      <w:r w:rsidR="00B1270E">
        <w:rPr>
          <w:rFonts w:cs="Arial Unicode MS"/>
          <w:w w:val="110"/>
        </w:rPr>
        <w:t>ineligible companies</w:t>
      </w:r>
      <w:r w:rsidRPr="0038363F">
        <w:rPr>
          <w:rFonts w:cs="Arial Unicode MS"/>
          <w:w w:val="110"/>
        </w:rPr>
        <w:t xml:space="preserve"> and relevant financial relationship, and did it ask for financial relationships in any amount occurring within the past 12 months?</w:t>
      </w:r>
      <w:r w:rsidR="00C03FA7">
        <w:rPr>
          <w:rFonts w:cs="Arial Unicode MS"/>
          <w:w w:val="110"/>
        </w:rPr>
        <w:t xml:space="preserve"> (</w:t>
      </w:r>
      <w:r w:rsidRPr="0038363F">
        <w:rPr>
          <w:rFonts w:cs="Arial Unicode MS"/>
          <w:w w:val="110"/>
        </w:rPr>
        <w:t>Yes/No)</w:t>
      </w:r>
    </w:p>
    <w:p w14:paraId="48B17F06" w14:textId="45FD40F3" w:rsidR="0038363F" w:rsidRPr="00B34D0C" w:rsidRDefault="0038363F" w:rsidP="00B01135">
      <w:pPr>
        <w:pStyle w:val="BodyText"/>
        <w:spacing w:before="66" w:line="285" w:lineRule="auto"/>
        <w:ind w:left="0" w:right="122"/>
        <w:rPr>
          <w:rFonts w:cs="Arial Unicode MS"/>
          <w:b/>
          <w:bCs/>
          <w:w w:val="110"/>
        </w:rPr>
      </w:pPr>
    </w:p>
    <w:p w14:paraId="34245002" w14:textId="3462ADC7" w:rsidR="0038363F" w:rsidRPr="0038363F" w:rsidRDefault="0038363F" w:rsidP="00B01135">
      <w:pPr>
        <w:pStyle w:val="BodyText"/>
        <w:numPr>
          <w:ilvl w:val="0"/>
          <w:numId w:val="13"/>
        </w:numPr>
        <w:spacing w:before="66" w:line="285" w:lineRule="auto"/>
        <w:ind w:right="122"/>
        <w:rPr>
          <w:rFonts w:cs="Arial Unicode MS"/>
          <w:w w:val="110"/>
        </w:rPr>
      </w:pPr>
      <w:r w:rsidRPr="0038363F">
        <w:rPr>
          <w:rFonts w:cs="Arial Unicode MS"/>
          <w:w w:val="110"/>
        </w:rPr>
        <w:t>Did the provider describe in the spreadsheet that it implemented a mechanism to identify and resolve conflicts of interest for all individuals in control of CME content, appropriate to the role(s) of the individual? (Yes/No)</w:t>
      </w:r>
    </w:p>
    <w:p w14:paraId="701E3EA8" w14:textId="77777777" w:rsidR="0038363F" w:rsidRPr="0038363F" w:rsidRDefault="0038363F" w:rsidP="0038363F">
      <w:pPr>
        <w:pStyle w:val="BodyText"/>
        <w:spacing w:before="66" w:line="285" w:lineRule="auto"/>
        <w:ind w:right="122"/>
        <w:rPr>
          <w:rFonts w:cs="Arial Unicode MS"/>
          <w:w w:val="110"/>
        </w:rPr>
      </w:pPr>
    </w:p>
    <w:p w14:paraId="2DAB7B7C" w14:textId="3CBA1E10" w:rsidR="000D5043" w:rsidRPr="0038363F" w:rsidRDefault="0038363F" w:rsidP="00B01135">
      <w:pPr>
        <w:pStyle w:val="BodyText"/>
        <w:numPr>
          <w:ilvl w:val="0"/>
          <w:numId w:val="13"/>
        </w:numPr>
        <w:spacing w:before="66" w:line="285" w:lineRule="auto"/>
        <w:ind w:right="122"/>
        <w:rPr>
          <w:rFonts w:cs="Arial Unicode MS"/>
          <w:w w:val="110"/>
        </w:rPr>
      </w:pPr>
      <w:r w:rsidRPr="0038363F">
        <w:rPr>
          <w:rFonts w:cs="Arial Unicode MS"/>
          <w:w w:val="110"/>
        </w:rPr>
        <w:t>If you indicated no or the criterion was discussed in the interview, please provide a detailed explanation. (Text Box)</w:t>
      </w:r>
    </w:p>
    <w:p w14:paraId="589D1371" w14:textId="77777777" w:rsidR="000D5043" w:rsidRPr="0049066A" w:rsidRDefault="000D5043" w:rsidP="0032660D">
      <w:pPr>
        <w:pStyle w:val="BodyText"/>
        <w:ind w:left="0"/>
        <w:rPr>
          <w:color w:val="455964"/>
          <w:w w:val="105"/>
        </w:rPr>
      </w:pPr>
    </w:p>
    <w:p w14:paraId="62431CDC" w14:textId="49419E2B" w:rsidR="00080522" w:rsidRPr="0049066A" w:rsidRDefault="001307C8" w:rsidP="0049066A">
      <w:pPr>
        <w:pStyle w:val="BodyText"/>
        <w:rPr>
          <w:color w:val="455964"/>
          <w:w w:val="105"/>
        </w:rPr>
      </w:pPr>
      <w:r>
        <w:rPr>
          <w:color w:val="455964"/>
          <w:w w:val="105"/>
        </w:rPr>
        <w:t>___________________________________________________________________________</w:t>
      </w:r>
    </w:p>
    <w:p w14:paraId="70530720" w14:textId="77777777" w:rsidR="00080522" w:rsidRPr="009846AF" w:rsidRDefault="006348F4" w:rsidP="0032660D">
      <w:pPr>
        <w:pStyle w:val="BodyText"/>
        <w:spacing w:before="66" w:line="285" w:lineRule="auto"/>
        <w:ind w:right="122"/>
        <w:rPr>
          <w:rFonts w:cs="Arial Unicode MS"/>
          <w:b/>
          <w:bCs/>
          <w:color w:val="00B050"/>
          <w:w w:val="110"/>
          <w:sz w:val="20"/>
          <w:szCs w:val="20"/>
          <w:u w:val="single"/>
        </w:rPr>
      </w:pPr>
      <w:r w:rsidRPr="009846AF">
        <w:rPr>
          <w:rFonts w:cs="Arial Unicode MS"/>
          <w:b/>
          <w:bCs/>
          <w:color w:val="00B050"/>
          <w:w w:val="110"/>
          <w:sz w:val="20"/>
          <w:szCs w:val="20"/>
          <w:u w:val="single"/>
        </w:rPr>
        <w:t>Criterion 7 (SCS 6)</w:t>
      </w:r>
    </w:p>
    <w:p w14:paraId="25513A58" w14:textId="77777777" w:rsidR="001307C8" w:rsidRPr="0049066A" w:rsidRDefault="001307C8" w:rsidP="0049066A">
      <w:pPr>
        <w:pStyle w:val="BodyText"/>
        <w:rPr>
          <w:color w:val="455964"/>
          <w:w w:val="105"/>
        </w:rPr>
      </w:pPr>
    </w:p>
    <w:p w14:paraId="7F7B4630" w14:textId="77777777" w:rsidR="00080522" w:rsidRPr="0032660D" w:rsidRDefault="006348F4" w:rsidP="0049066A">
      <w:pPr>
        <w:pStyle w:val="BodyText"/>
        <w:rPr>
          <w:rFonts w:cs="Arial Unicode MS"/>
          <w:w w:val="110"/>
        </w:rPr>
      </w:pPr>
      <w:r w:rsidRPr="0032660D">
        <w:rPr>
          <w:rFonts w:cs="Arial Unicode MS"/>
          <w:w w:val="110"/>
        </w:rPr>
        <w:t xml:space="preserve">The provider develops activities/educational interventions independent of commercial interests (SCS 1, 2, and 6). </w:t>
      </w:r>
    </w:p>
    <w:p w14:paraId="16287F21" w14:textId="77777777" w:rsidR="00080522" w:rsidRPr="0032660D" w:rsidRDefault="00080522" w:rsidP="0049066A">
      <w:pPr>
        <w:pStyle w:val="BodyText"/>
        <w:rPr>
          <w:rFonts w:cs="Arial Unicode MS"/>
          <w:w w:val="110"/>
        </w:rPr>
      </w:pPr>
    </w:p>
    <w:p w14:paraId="5AF3E918" w14:textId="77777777" w:rsidR="00080522" w:rsidRPr="0032660D" w:rsidRDefault="006348F4" w:rsidP="0049066A">
      <w:pPr>
        <w:pStyle w:val="BodyText"/>
        <w:rPr>
          <w:rFonts w:cs="Arial Unicode MS"/>
          <w:w w:val="110"/>
        </w:rPr>
      </w:pPr>
      <w:r w:rsidRPr="0032660D">
        <w:rPr>
          <w:rFonts w:cs="Arial Unicode MS"/>
          <w:w w:val="110"/>
        </w:rPr>
        <w:t>An individual must disclose to learners any relevant financial relationship(s), to include the following information: The name of the individual;</w:t>
      </w:r>
    </w:p>
    <w:p w14:paraId="732DF653" w14:textId="77777777" w:rsidR="00080522" w:rsidRPr="0032660D" w:rsidRDefault="006348F4" w:rsidP="0049066A">
      <w:pPr>
        <w:pStyle w:val="BodyText"/>
        <w:rPr>
          <w:rFonts w:cs="Arial Unicode MS"/>
          <w:w w:val="110"/>
        </w:rPr>
      </w:pPr>
      <w:r w:rsidRPr="0032660D">
        <w:rPr>
          <w:rFonts w:cs="Arial Unicode MS"/>
          <w:w w:val="110"/>
        </w:rPr>
        <w:t>The name of the commercial interest(s); The nature of the relationship the person has with each commercial interest. STANDARD 6.1</w:t>
      </w:r>
    </w:p>
    <w:p w14:paraId="384BA73E" w14:textId="77777777" w:rsidR="00080522" w:rsidRPr="0032660D" w:rsidRDefault="00080522" w:rsidP="0032660D">
      <w:pPr>
        <w:pStyle w:val="BodyText"/>
        <w:rPr>
          <w:rFonts w:cs="Arial Unicode MS"/>
          <w:w w:val="110"/>
        </w:rPr>
      </w:pPr>
    </w:p>
    <w:p w14:paraId="31E64AC3" w14:textId="77777777" w:rsidR="00080522" w:rsidRPr="0032660D" w:rsidRDefault="006348F4">
      <w:pPr>
        <w:pStyle w:val="BodyText"/>
        <w:rPr>
          <w:rFonts w:cs="Arial Unicode MS"/>
          <w:w w:val="110"/>
        </w:rPr>
      </w:pPr>
      <w:r w:rsidRPr="0032660D">
        <w:rPr>
          <w:rFonts w:cs="Arial Unicode MS"/>
          <w:w w:val="110"/>
        </w:rPr>
        <w:t>For an individual with no relevant financial relationship(s) the learners must be informed that no relevant financial relationship(s) exist.</w:t>
      </w:r>
    </w:p>
    <w:p w14:paraId="6AF752F0" w14:textId="77777777" w:rsidR="00080522" w:rsidRPr="0032660D" w:rsidRDefault="006348F4" w:rsidP="0049066A">
      <w:pPr>
        <w:pStyle w:val="BodyText"/>
        <w:rPr>
          <w:rFonts w:cs="Arial Unicode MS"/>
          <w:w w:val="110"/>
        </w:rPr>
      </w:pPr>
      <w:r w:rsidRPr="0032660D">
        <w:rPr>
          <w:rFonts w:cs="Arial Unicode MS"/>
          <w:w w:val="110"/>
        </w:rPr>
        <w:t>STANDARD 6.2</w:t>
      </w:r>
    </w:p>
    <w:p w14:paraId="7D34F5C7" w14:textId="77777777" w:rsidR="00080522" w:rsidRPr="0032660D" w:rsidRDefault="00080522" w:rsidP="0032660D">
      <w:pPr>
        <w:pStyle w:val="BodyText"/>
        <w:rPr>
          <w:rFonts w:cs="Arial Unicode MS"/>
          <w:w w:val="110"/>
        </w:rPr>
      </w:pPr>
    </w:p>
    <w:p w14:paraId="0E35B325" w14:textId="77777777" w:rsidR="00080522" w:rsidRPr="0032660D" w:rsidRDefault="006348F4" w:rsidP="0049066A">
      <w:pPr>
        <w:pStyle w:val="BodyText"/>
        <w:rPr>
          <w:rFonts w:cs="Arial Unicode MS"/>
          <w:w w:val="110"/>
        </w:rPr>
      </w:pPr>
      <w:r w:rsidRPr="0032660D">
        <w:rPr>
          <w:rFonts w:cs="Arial Unicode MS"/>
          <w:w w:val="110"/>
        </w:rPr>
        <w:t>The source of all support from commercial interests must be disclosed to learners. When commercial support is "in-kind‟ the nature of the support must be disclosed to learners. STANDARD 6.3</w:t>
      </w:r>
    </w:p>
    <w:p w14:paraId="1D7B270A" w14:textId="77777777" w:rsidR="00080522" w:rsidRPr="0032660D" w:rsidRDefault="00080522" w:rsidP="0032660D">
      <w:pPr>
        <w:pStyle w:val="BodyText"/>
        <w:rPr>
          <w:rFonts w:cs="Arial Unicode MS"/>
          <w:w w:val="110"/>
        </w:rPr>
      </w:pPr>
    </w:p>
    <w:p w14:paraId="5E2DEEE4" w14:textId="77777777" w:rsidR="00080522" w:rsidRPr="0032660D" w:rsidRDefault="006348F4" w:rsidP="0049066A">
      <w:pPr>
        <w:pStyle w:val="BodyText"/>
        <w:rPr>
          <w:rFonts w:cs="Arial Unicode MS"/>
          <w:w w:val="110"/>
        </w:rPr>
      </w:pPr>
      <w:r w:rsidRPr="0032660D">
        <w:rPr>
          <w:rFonts w:cs="Arial Unicode MS"/>
          <w:w w:val="110"/>
        </w:rPr>
        <w:t>Disclosure must never include the use of a corporate logo, trade name or a product-group message of an ACCME-defined commercial interest. STANDARD 6.4</w:t>
      </w:r>
    </w:p>
    <w:p w14:paraId="06971CD3" w14:textId="77777777" w:rsidR="00080522" w:rsidRPr="0032660D" w:rsidRDefault="00080522" w:rsidP="0032660D">
      <w:pPr>
        <w:pStyle w:val="BodyText"/>
        <w:rPr>
          <w:rFonts w:cs="Arial Unicode MS"/>
          <w:w w:val="110"/>
        </w:rPr>
      </w:pPr>
    </w:p>
    <w:p w14:paraId="46AB747F" w14:textId="77777777" w:rsidR="00080522" w:rsidRPr="0032660D" w:rsidRDefault="006348F4" w:rsidP="0049066A">
      <w:pPr>
        <w:pStyle w:val="BodyText"/>
        <w:rPr>
          <w:rFonts w:cs="Arial Unicode MS"/>
          <w:w w:val="110"/>
        </w:rPr>
      </w:pPr>
      <w:r w:rsidRPr="0032660D">
        <w:rPr>
          <w:rFonts w:cs="Arial Unicode MS"/>
          <w:w w:val="110"/>
        </w:rPr>
        <w:t>A provider must disclose the above information to learners prior to the beginning of the educational activity. STANDARD 6.5</w:t>
      </w:r>
    </w:p>
    <w:p w14:paraId="5D972D40" w14:textId="001E72BC" w:rsidR="00AD260E" w:rsidRDefault="00AD260E" w:rsidP="0032660D">
      <w:pPr>
        <w:pStyle w:val="BodyText"/>
        <w:ind w:left="0"/>
        <w:rPr>
          <w:color w:val="455964"/>
          <w:w w:val="105"/>
        </w:rPr>
      </w:pPr>
    </w:p>
    <w:p w14:paraId="586DD911" w14:textId="77777777" w:rsidR="000C5AD8" w:rsidRPr="000C5AD8" w:rsidRDefault="000C5AD8" w:rsidP="00B01135">
      <w:pPr>
        <w:pStyle w:val="BodyText"/>
        <w:numPr>
          <w:ilvl w:val="0"/>
          <w:numId w:val="14"/>
        </w:numPr>
        <w:spacing w:before="66" w:line="285" w:lineRule="auto"/>
        <w:ind w:right="122"/>
        <w:rPr>
          <w:rFonts w:cs="Arial Unicode MS"/>
          <w:w w:val="110"/>
        </w:rPr>
      </w:pPr>
      <w:r w:rsidRPr="000C5AD8">
        <w:rPr>
          <w:rFonts w:cs="Arial Unicode MS"/>
          <w:w w:val="110"/>
        </w:rPr>
        <w:t>Did the provider demonstrate that it disclosed the presence or absence of relevant financial relationships (with all required information) for all individuals in control of content prior to the activity? (Yes/No)</w:t>
      </w:r>
    </w:p>
    <w:p w14:paraId="092D4F79" w14:textId="77777777" w:rsidR="000C5AD8" w:rsidRPr="000C5AD8" w:rsidRDefault="000C5AD8" w:rsidP="000C5AD8">
      <w:pPr>
        <w:pStyle w:val="BodyText"/>
        <w:spacing w:before="66" w:line="285" w:lineRule="auto"/>
        <w:ind w:right="122"/>
        <w:rPr>
          <w:rFonts w:cs="Arial Unicode MS"/>
          <w:w w:val="110"/>
        </w:rPr>
      </w:pPr>
    </w:p>
    <w:p w14:paraId="23FCC32B" w14:textId="7FC20432" w:rsidR="000C5AD8" w:rsidRPr="000C5AD8" w:rsidRDefault="000C5AD8" w:rsidP="00B01135">
      <w:pPr>
        <w:pStyle w:val="BodyText"/>
        <w:numPr>
          <w:ilvl w:val="0"/>
          <w:numId w:val="14"/>
        </w:numPr>
        <w:spacing w:before="66" w:line="285" w:lineRule="auto"/>
        <w:ind w:right="122"/>
        <w:rPr>
          <w:rFonts w:cs="Arial Unicode MS"/>
          <w:w w:val="110"/>
        </w:rPr>
      </w:pPr>
      <w:r w:rsidRPr="000C5AD8">
        <w:rPr>
          <w:rFonts w:cs="Arial Unicode MS"/>
          <w:w w:val="110"/>
        </w:rPr>
        <w:t>Did the provider demonstrate that it disclosed all sources of commercial support for the activity to learners prior to the activity, without the use of corporate logos, trade names or product group messages, including the nature of in-kind support, if applicable? (Yes/No</w:t>
      </w:r>
      <w:r w:rsidR="00C14C5D">
        <w:rPr>
          <w:rFonts w:cs="Arial Unicode MS"/>
          <w:w w:val="110"/>
        </w:rPr>
        <w:t>/NA</w:t>
      </w:r>
      <w:r w:rsidRPr="000C5AD8">
        <w:rPr>
          <w:rFonts w:cs="Arial Unicode MS"/>
          <w:w w:val="110"/>
        </w:rPr>
        <w:t>)</w:t>
      </w:r>
    </w:p>
    <w:p w14:paraId="32D80A09" w14:textId="77777777" w:rsidR="000C5AD8" w:rsidRPr="000C5AD8" w:rsidRDefault="000C5AD8" w:rsidP="000C5AD8">
      <w:pPr>
        <w:pStyle w:val="BodyText"/>
        <w:spacing w:before="66" w:line="285" w:lineRule="auto"/>
        <w:ind w:right="122"/>
        <w:rPr>
          <w:rFonts w:cs="Arial Unicode MS"/>
          <w:w w:val="110"/>
        </w:rPr>
      </w:pPr>
    </w:p>
    <w:p w14:paraId="2B244E7F" w14:textId="6957E12A" w:rsidR="0038363F" w:rsidRPr="000C5AD8" w:rsidRDefault="000C5AD8" w:rsidP="00B01135">
      <w:pPr>
        <w:pStyle w:val="BodyText"/>
        <w:numPr>
          <w:ilvl w:val="0"/>
          <w:numId w:val="14"/>
        </w:numPr>
        <w:spacing w:before="66" w:line="285" w:lineRule="auto"/>
        <w:ind w:right="122"/>
        <w:rPr>
          <w:rFonts w:cs="Arial Unicode MS"/>
          <w:w w:val="110"/>
        </w:rPr>
      </w:pPr>
      <w:r w:rsidRPr="000C5AD8">
        <w:rPr>
          <w:rFonts w:cs="Arial Unicode MS"/>
          <w:w w:val="110"/>
        </w:rPr>
        <w:t>If you indicated no or the criterion was discussed in the interview, please provide a detailed explanation. (Text Box)</w:t>
      </w:r>
    </w:p>
    <w:p w14:paraId="0BD7C4D6" w14:textId="77777777" w:rsidR="0038363F" w:rsidRDefault="0038363F" w:rsidP="0032660D">
      <w:pPr>
        <w:pStyle w:val="BodyText"/>
        <w:ind w:left="0"/>
        <w:rPr>
          <w:color w:val="455964"/>
          <w:w w:val="105"/>
        </w:rPr>
      </w:pPr>
    </w:p>
    <w:p w14:paraId="590BA174" w14:textId="7EF27453" w:rsidR="001307C8" w:rsidRDefault="001307C8" w:rsidP="0049066A">
      <w:pPr>
        <w:pStyle w:val="BodyText"/>
        <w:rPr>
          <w:color w:val="455964"/>
          <w:w w:val="105"/>
        </w:rPr>
      </w:pPr>
      <w:r>
        <w:rPr>
          <w:color w:val="455964"/>
          <w:w w:val="105"/>
        </w:rPr>
        <w:t>_____________________________________________________________</w:t>
      </w:r>
    </w:p>
    <w:p w14:paraId="664956B9" w14:textId="7BE34644" w:rsidR="00080522" w:rsidRPr="009846AF" w:rsidRDefault="006348F4" w:rsidP="0032660D">
      <w:pPr>
        <w:pStyle w:val="BodyText"/>
        <w:spacing w:before="66" w:line="285" w:lineRule="auto"/>
        <w:ind w:right="122"/>
        <w:rPr>
          <w:rFonts w:cs="Arial Unicode MS"/>
          <w:b/>
          <w:bCs/>
          <w:color w:val="00B050"/>
          <w:w w:val="110"/>
          <w:sz w:val="20"/>
          <w:szCs w:val="20"/>
          <w:u w:val="single"/>
        </w:rPr>
      </w:pPr>
      <w:r w:rsidRPr="009846AF">
        <w:rPr>
          <w:rFonts w:cs="Arial Unicode MS"/>
          <w:b/>
          <w:bCs/>
          <w:color w:val="00B050"/>
          <w:w w:val="110"/>
          <w:sz w:val="20"/>
          <w:szCs w:val="20"/>
          <w:u w:val="single"/>
        </w:rPr>
        <w:t>Criterion 8</w:t>
      </w:r>
    </w:p>
    <w:p w14:paraId="7021CE03" w14:textId="77777777" w:rsidR="001307C8" w:rsidRDefault="001307C8" w:rsidP="0049066A">
      <w:pPr>
        <w:pStyle w:val="BodyText"/>
        <w:rPr>
          <w:color w:val="455964"/>
          <w:w w:val="105"/>
        </w:rPr>
      </w:pPr>
    </w:p>
    <w:p w14:paraId="1C56AAE4" w14:textId="36658811" w:rsidR="00080522" w:rsidRPr="0032660D" w:rsidRDefault="006348F4" w:rsidP="0049066A">
      <w:pPr>
        <w:pStyle w:val="BodyText"/>
        <w:rPr>
          <w:rFonts w:cs="Arial Unicode MS"/>
          <w:w w:val="110"/>
        </w:rPr>
      </w:pPr>
      <w:r w:rsidRPr="0032660D">
        <w:rPr>
          <w:rFonts w:cs="Arial Unicode MS"/>
          <w:w w:val="110"/>
        </w:rPr>
        <w:t xml:space="preserve">The provider appropriately manages commercial support (SCS 3). </w:t>
      </w:r>
    </w:p>
    <w:p w14:paraId="77A52294" w14:textId="77777777" w:rsidR="00080522" w:rsidRPr="0032660D" w:rsidRDefault="00080522" w:rsidP="0049066A">
      <w:pPr>
        <w:pStyle w:val="BodyText"/>
        <w:rPr>
          <w:rFonts w:cs="Arial Unicode MS"/>
          <w:w w:val="110"/>
        </w:rPr>
      </w:pPr>
    </w:p>
    <w:p w14:paraId="44BFAC64" w14:textId="77777777" w:rsidR="00080522" w:rsidRPr="0032660D" w:rsidRDefault="006348F4" w:rsidP="0049066A">
      <w:pPr>
        <w:pStyle w:val="BodyText"/>
        <w:rPr>
          <w:rFonts w:cs="Arial Unicode MS"/>
          <w:w w:val="110"/>
        </w:rPr>
      </w:pPr>
      <w:r w:rsidRPr="0032660D">
        <w:rPr>
          <w:rFonts w:cs="Arial Unicode MS"/>
          <w:w w:val="110"/>
        </w:rPr>
        <w:t>The provider must make all decisions regarding the disposition and disbursement of commercial support. STANDARD 3.1</w:t>
      </w:r>
    </w:p>
    <w:p w14:paraId="450EA2D7" w14:textId="77777777" w:rsidR="00080522" w:rsidRPr="0032660D" w:rsidRDefault="00080522" w:rsidP="0032660D">
      <w:pPr>
        <w:pStyle w:val="BodyText"/>
        <w:rPr>
          <w:rFonts w:cs="Arial Unicode MS"/>
          <w:w w:val="110"/>
        </w:rPr>
      </w:pPr>
    </w:p>
    <w:p w14:paraId="252DE72C" w14:textId="77777777" w:rsidR="00080522" w:rsidRPr="0032660D" w:rsidRDefault="006348F4" w:rsidP="0049066A">
      <w:pPr>
        <w:pStyle w:val="BodyText"/>
        <w:rPr>
          <w:rFonts w:cs="Arial Unicode MS"/>
          <w:w w:val="110"/>
        </w:rPr>
      </w:pPr>
      <w:r w:rsidRPr="0032660D">
        <w:rPr>
          <w:rFonts w:cs="Arial Unicode MS"/>
          <w:w w:val="110"/>
        </w:rPr>
        <w:t>A provider cannot be required by a commercial interest to accept advice or services concerning teachers, authors, or participants or other education matters, including content, from a commercial interest as conditions of contributing funds or services. STANDARD 3.2</w:t>
      </w:r>
    </w:p>
    <w:p w14:paraId="3DD355C9" w14:textId="77777777" w:rsidR="00080522" w:rsidRPr="0032660D" w:rsidRDefault="00080522" w:rsidP="0049066A">
      <w:pPr>
        <w:pStyle w:val="BodyText"/>
        <w:rPr>
          <w:rFonts w:cs="Arial Unicode MS"/>
          <w:w w:val="110"/>
        </w:rPr>
      </w:pPr>
    </w:p>
    <w:p w14:paraId="43232938" w14:textId="77777777" w:rsidR="00080522" w:rsidRPr="0032660D" w:rsidRDefault="006348F4">
      <w:pPr>
        <w:pStyle w:val="BodyText"/>
        <w:rPr>
          <w:rFonts w:cs="Arial Unicode MS"/>
          <w:w w:val="110"/>
        </w:rPr>
      </w:pPr>
      <w:r w:rsidRPr="0032660D">
        <w:rPr>
          <w:rFonts w:cs="Arial Unicode MS"/>
          <w:w w:val="110"/>
        </w:rPr>
        <w:t>All commercial support associated with a CME activity must be given with the full knowledge and approval of the provider. STANDARD 3.3</w:t>
      </w:r>
    </w:p>
    <w:p w14:paraId="1A81F0B1" w14:textId="77777777" w:rsidR="00080522" w:rsidRPr="0032660D" w:rsidRDefault="00080522" w:rsidP="0049066A">
      <w:pPr>
        <w:pStyle w:val="BodyText"/>
        <w:rPr>
          <w:rFonts w:cs="Arial Unicode MS"/>
          <w:w w:val="110"/>
        </w:rPr>
      </w:pPr>
    </w:p>
    <w:p w14:paraId="7D5E6421" w14:textId="77777777" w:rsidR="00080522" w:rsidRPr="0032660D" w:rsidRDefault="006348F4" w:rsidP="0049066A">
      <w:pPr>
        <w:pStyle w:val="BodyText"/>
        <w:rPr>
          <w:rFonts w:cs="Arial Unicode MS"/>
          <w:w w:val="110"/>
        </w:rPr>
      </w:pPr>
      <w:r w:rsidRPr="0032660D">
        <w:rPr>
          <w:rFonts w:cs="Arial Unicode MS"/>
          <w:w w:val="110"/>
        </w:rPr>
        <w:t>The terms, conditions, and purposes of the commercial support must be documented in a written agreement between the commercial supporter that includes the provider and its educational partner(s). The agreement must include the provider, even if the support is given directly to the provider's educational partner or a joint provider. STANDARD 3.4</w:t>
      </w:r>
    </w:p>
    <w:p w14:paraId="717AAFBA" w14:textId="77777777" w:rsidR="00080522" w:rsidRPr="0032660D" w:rsidRDefault="00080522" w:rsidP="0049066A">
      <w:pPr>
        <w:pStyle w:val="BodyText"/>
        <w:rPr>
          <w:rFonts w:cs="Arial Unicode MS"/>
          <w:w w:val="110"/>
        </w:rPr>
      </w:pPr>
    </w:p>
    <w:p w14:paraId="30812863" w14:textId="77777777" w:rsidR="00080522" w:rsidRPr="0032660D" w:rsidRDefault="006348F4">
      <w:pPr>
        <w:pStyle w:val="BodyText"/>
        <w:rPr>
          <w:rFonts w:cs="Arial Unicode MS"/>
          <w:w w:val="110"/>
        </w:rPr>
      </w:pPr>
      <w:r w:rsidRPr="0032660D">
        <w:rPr>
          <w:rFonts w:cs="Arial Unicode MS"/>
          <w:w w:val="110"/>
        </w:rPr>
        <w:t>The written agreement must specify the commercial interest that is the source of commercial support. STANDARD 3.5</w:t>
      </w:r>
    </w:p>
    <w:p w14:paraId="56EE48EE" w14:textId="77777777" w:rsidR="00080522" w:rsidRPr="0032660D" w:rsidRDefault="00080522" w:rsidP="0049066A">
      <w:pPr>
        <w:pStyle w:val="BodyText"/>
        <w:rPr>
          <w:rFonts w:cs="Arial Unicode MS"/>
          <w:w w:val="110"/>
        </w:rPr>
      </w:pPr>
    </w:p>
    <w:p w14:paraId="1AECC54C" w14:textId="77777777" w:rsidR="00080522" w:rsidRPr="0032660D" w:rsidRDefault="006348F4">
      <w:pPr>
        <w:pStyle w:val="BodyText"/>
        <w:rPr>
          <w:rFonts w:cs="Arial Unicode MS"/>
          <w:w w:val="110"/>
        </w:rPr>
      </w:pPr>
      <w:r w:rsidRPr="0032660D">
        <w:rPr>
          <w:rFonts w:cs="Arial Unicode MS"/>
          <w:w w:val="110"/>
        </w:rPr>
        <w:t>Both the commercial supporter and the provider must sign the written agreement between the commercial supporter and the provider.</w:t>
      </w:r>
    </w:p>
    <w:p w14:paraId="6B1FCCCE" w14:textId="77777777" w:rsidR="00080522" w:rsidRPr="0032660D" w:rsidRDefault="006348F4" w:rsidP="0049066A">
      <w:pPr>
        <w:pStyle w:val="BodyText"/>
        <w:rPr>
          <w:rFonts w:cs="Arial Unicode MS"/>
          <w:w w:val="110"/>
        </w:rPr>
      </w:pPr>
      <w:r w:rsidRPr="0032660D">
        <w:rPr>
          <w:rFonts w:cs="Arial Unicode MS"/>
          <w:w w:val="110"/>
        </w:rPr>
        <w:t>STANDARD 3.6</w:t>
      </w:r>
    </w:p>
    <w:p w14:paraId="2908EB2C" w14:textId="77777777" w:rsidR="00080522" w:rsidRPr="0032660D" w:rsidRDefault="00080522" w:rsidP="0049066A">
      <w:pPr>
        <w:pStyle w:val="BodyText"/>
        <w:rPr>
          <w:rFonts w:cs="Arial Unicode MS"/>
          <w:w w:val="110"/>
        </w:rPr>
      </w:pPr>
    </w:p>
    <w:p w14:paraId="3751AAC7" w14:textId="77777777" w:rsidR="00080522" w:rsidRPr="0032660D" w:rsidRDefault="006348F4" w:rsidP="0049066A">
      <w:pPr>
        <w:pStyle w:val="BodyText"/>
        <w:rPr>
          <w:rFonts w:cs="Arial Unicode MS"/>
          <w:w w:val="110"/>
        </w:rPr>
      </w:pPr>
      <w:r w:rsidRPr="0032660D">
        <w:rPr>
          <w:rFonts w:cs="Arial Unicode MS"/>
          <w:w w:val="110"/>
        </w:rPr>
        <w:t>The provider must have written policies and procedures governing honoraria and reimbursement of out-of-pocket expenses for planners, teachers and authors. STANDARD 3.7</w:t>
      </w:r>
    </w:p>
    <w:p w14:paraId="121FD38A" w14:textId="77777777" w:rsidR="00080522" w:rsidRPr="0032660D" w:rsidRDefault="00080522" w:rsidP="0049066A">
      <w:pPr>
        <w:pStyle w:val="BodyText"/>
        <w:rPr>
          <w:rFonts w:cs="Arial Unicode MS"/>
          <w:w w:val="110"/>
        </w:rPr>
      </w:pPr>
    </w:p>
    <w:p w14:paraId="51165B8B" w14:textId="77777777" w:rsidR="00080522" w:rsidRPr="0032660D" w:rsidRDefault="006348F4" w:rsidP="0049066A">
      <w:pPr>
        <w:pStyle w:val="BodyText"/>
        <w:rPr>
          <w:rFonts w:cs="Arial Unicode MS"/>
          <w:w w:val="110"/>
        </w:rPr>
      </w:pPr>
      <w:r w:rsidRPr="0032660D">
        <w:rPr>
          <w:rFonts w:cs="Arial Unicode MS"/>
          <w:w w:val="110"/>
        </w:rPr>
        <w:t xml:space="preserve">The provider, the joint provider, or designated educational partner must pay directly any teacher or author honoraria or reimbursement of </w:t>
      </w:r>
      <w:proofErr w:type="spellStart"/>
      <w:r w:rsidRPr="0032660D">
        <w:rPr>
          <w:rFonts w:cs="Arial Unicode MS"/>
          <w:w w:val="110"/>
        </w:rPr>
        <w:t>out-of</w:t>
      </w:r>
      <w:proofErr w:type="spellEnd"/>
      <w:r w:rsidRPr="0032660D">
        <w:rPr>
          <w:rFonts w:cs="Arial Unicode MS"/>
          <w:w w:val="110"/>
        </w:rPr>
        <w:t>–pocket expenses in compliance with the provider's written policies and procedures. STANDARD 3.8</w:t>
      </w:r>
    </w:p>
    <w:p w14:paraId="1FE2DD96" w14:textId="77777777" w:rsidR="00080522" w:rsidRPr="0032660D" w:rsidRDefault="00080522" w:rsidP="0049066A">
      <w:pPr>
        <w:pStyle w:val="BodyText"/>
        <w:rPr>
          <w:rFonts w:cs="Arial Unicode MS"/>
          <w:w w:val="110"/>
        </w:rPr>
      </w:pPr>
    </w:p>
    <w:p w14:paraId="7A5B259F" w14:textId="77777777" w:rsidR="00080522" w:rsidRPr="0032660D" w:rsidRDefault="006348F4" w:rsidP="0049066A">
      <w:pPr>
        <w:pStyle w:val="BodyText"/>
        <w:rPr>
          <w:rFonts w:cs="Arial Unicode MS"/>
          <w:w w:val="110"/>
        </w:rPr>
      </w:pPr>
      <w:r w:rsidRPr="0032660D">
        <w:rPr>
          <w:rFonts w:cs="Arial Unicode MS"/>
          <w:w w:val="110"/>
        </w:rPr>
        <w:t>No other payment shall be given to the director of the activity, planning committee members, teachers or authors, joint provider, or any others involved with the supported activity. STANDARD 3.9</w:t>
      </w:r>
    </w:p>
    <w:p w14:paraId="401DDBEF" w14:textId="77777777" w:rsidR="00080522" w:rsidRPr="0032660D" w:rsidRDefault="006348F4" w:rsidP="0049066A">
      <w:pPr>
        <w:pStyle w:val="BodyText"/>
        <w:rPr>
          <w:rFonts w:cs="Arial Unicode MS"/>
          <w:w w:val="110"/>
        </w:rPr>
      </w:pPr>
      <w:r w:rsidRPr="0032660D">
        <w:rPr>
          <w:rFonts w:cs="Arial Unicode MS"/>
          <w:w w:val="110"/>
        </w:rPr>
        <w:t xml:space="preserve">If teachers or authors are listed on the agenda as facilitating or conducting a presentation or </w:t>
      </w:r>
      <w:r w:rsidR="00DA4F8D" w:rsidRPr="0032660D">
        <w:rPr>
          <w:rFonts w:cs="Arial Unicode MS"/>
          <w:w w:val="110"/>
        </w:rPr>
        <w:t>session but</w:t>
      </w:r>
      <w:r w:rsidRPr="0032660D">
        <w:rPr>
          <w:rFonts w:cs="Arial Unicode MS"/>
          <w:w w:val="110"/>
        </w:rPr>
        <w:t xml:space="preserve"> participate in the remainder of an educational event as a learner, their expenses can be reimbursed and honoraria can be paid for their teacher or author role only. STANDARD 3.10</w:t>
      </w:r>
    </w:p>
    <w:p w14:paraId="27357532" w14:textId="77777777" w:rsidR="00080522" w:rsidRPr="0032660D" w:rsidRDefault="00080522" w:rsidP="0049066A">
      <w:pPr>
        <w:pStyle w:val="BodyText"/>
        <w:rPr>
          <w:rFonts w:cs="Arial Unicode MS"/>
          <w:w w:val="110"/>
        </w:rPr>
      </w:pPr>
    </w:p>
    <w:p w14:paraId="75029AB3" w14:textId="77777777" w:rsidR="00080522" w:rsidRPr="0032660D" w:rsidRDefault="006348F4">
      <w:pPr>
        <w:pStyle w:val="BodyText"/>
        <w:rPr>
          <w:rFonts w:cs="Arial Unicode MS"/>
          <w:w w:val="110"/>
        </w:rPr>
      </w:pPr>
      <w:r w:rsidRPr="0032660D">
        <w:rPr>
          <w:rFonts w:cs="Arial Unicode MS"/>
          <w:w w:val="110"/>
        </w:rPr>
        <w:t>Social events or meals at CME activities cannot compete with or take precedence over the educational events. STANDARD 3.11</w:t>
      </w:r>
    </w:p>
    <w:p w14:paraId="07F023C8" w14:textId="77777777" w:rsidR="00080522" w:rsidRPr="0032660D" w:rsidRDefault="00080522" w:rsidP="0049066A">
      <w:pPr>
        <w:pStyle w:val="BodyText"/>
        <w:rPr>
          <w:rFonts w:cs="Arial Unicode MS"/>
          <w:w w:val="110"/>
        </w:rPr>
      </w:pPr>
    </w:p>
    <w:p w14:paraId="44BA53CF" w14:textId="77777777" w:rsidR="00080522" w:rsidRPr="0032660D" w:rsidRDefault="006348F4" w:rsidP="0049066A">
      <w:pPr>
        <w:pStyle w:val="BodyText"/>
        <w:rPr>
          <w:rFonts w:cs="Arial Unicode MS"/>
          <w:w w:val="110"/>
        </w:rPr>
      </w:pPr>
      <w:r w:rsidRPr="0032660D">
        <w:rPr>
          <w:rFonts w:cs="Arial Unicode MS"/>
          <w:w w:val="110"/>
        </w:rPr>
        <w:t>The provider may not use commercial support to pay for travel, lodging, honoraria, or personal expenses for non-teacher or non-author participants of a CME activity. The provider may use commercial support to pay for travel, lodging, honoraria, or personal expenses for bona fide employees and volunteers of the provider, joint provider or educational partner. STANDARD 3.12</w:t>
      </w:r>
    </w:p>
    <w:p w14:paraId="4BDB5498" w14:textId="77777777" w:rsidR="00080522" w:rsidRPr="0032660D" w:rsidRDefault="00080522" w:rsidP="0049066A">
      <w:pPr>
        <w:pStyle w:val="BodyText"/>
        <w:rPr>
          <w:rFonts w:cs="Arial Unicode MS"/>
          <w:w w:val="110"/>
        </w:rPr>
      </w:pPr>
    </w:p>
    <w:p w14:paraId="12DF79AD" w14:textId="16DD2A3A" w:rsidR="000A721E" w:rsidRDefault="006348F4" w:rsidP="0032660D">
      <w:pPr>
        <w:pStyle w:val="BodyText"/>
        <w:rPr>
          <w:color w:val="455964"/>
          <w:w w:val="105"/>
        </w:rPr>
      </w:pPr>
      <w:r w:rsidRPr="0032660D">
        <w:rPr>
          <w:rFonts w:cs="Arial Unicode MS"/>
          <w:w w:val="110"/>
        </w:rPr>
        <w:t xml:space="preserve">The provider must be able to produce accurate documentation detailing the receipt and expenditure of the commercial support. </w:t>
      </w:r>
    </w:p>
    <w:p w14:paraId="2B7D8BCD" w14:textId="77777777" w:rsidR="009E4F66" w:rsidRPr="0049066A" w:rsidRDefault="009E4F66" w:rsidP="0049066A">
      <w:pPr>
        <w:pStyle w:val="BodyText"/>
        <w:rPr>
          <w:color w:val="455964"/>
          <w:w w:val="105"/>
        </w:rPr>
      </w:pPr>
    </w:p>
    <w:p w14:paraId="556267A8" w14:textId="5A26C69E" w:rsidR="009E4F66" w:rsidRDefault="009E4F66" w:rsidP="0032660D">
      <w:pPr>
        <w:pStyle w:val="BodyText"/>
        <w:ind w:left="0"/>
        <w:rPr>
          <w:color w:val="455964"/>
          <w:w w:val="105"/>
        </w:rPr>
      </w:pPr>
    </w:p>
    <w:p w14:paraId="5570BD76" w14:textId="24CA80CB" w:rsidR="00D52EE2" w:rsidRPr="00D52EE2" w:rsidRDefault="00D52EE2" w:rsidP="00B01135">
      <w:pPr>
        <w:pStyle w:val="BodyText"/>
        <w:numPr>
          <w:ilvl w:val="0"/>
          <w:numId w:val="15"/>
        </w:numPr>
        <w:spacing w:before="66" w:line="285" w:lineRule="auto"/>
        <w:ind w:right="122"/>
        <w:rPr>
          <w:rFonts w:cs="Arial Unicode MS"/>
          <w:w w:val="110"/>
        </w:rPr>
      </w:pPr>
      <w:r w:rsidRPr="00D52EE2">
        <w:rPr>
          <w:rFonts w:cs="Arial Unicode MS"/>
          <w:w w:val="110"/>
        </w:rPr>
        <w:t xml:space="preserve">Did the provider demonstrate that it has written agreements that [1] specify terms and conditions of the commercial support that would meet ACCME expectations [2] are signed by the provider and the commercial supporter [3] were executed prior to the activity [4] </w:t>
      </w:r>
      <w:r w:rsidR="006915D6">
        <w:rPr>
          <w:rFonts w:cs="Arial Unicode MS"/>
          <w:w w:val="110"/>
        </w:rPr>
        <w:t>include</w:t>
      </w:r>
      <w:r w:rsidRPr="00D52EE2">
        <w:rPr>
          <w:rFonts w:cs="Arial Unicode MS"/>
          <w:w w:val="110"/>
        </w:rPr>
        <w:t xml:space="preserve"> all commercial supporters?  Please select Not Applicable if the provider d</w:t>
      </w:r>
      <w:r w:rsidR="001C23B7">
        <w:rPr>
          <w:rFonts w:cs="Arial Unicode MS"/>
          <w:w w:val="110"/>
        </w:rPr>
        <w:t>id</w:t>
      </w:r>
      <w:r w:rsidRPr="00D52EE2">
        <w:rPr>
          <w:rFonts w:cs="Arial Unicode MS"/>
          <w:w w:val="110"/>
        </w:rPr>
        <w:t xml:space="preserve"> not accept commercial support</w:t>
      </w:r>
      <w:r w:rsidR="001C23B7">
        <w:rPr>
          <w:rFonts w:cs="Arial Unicode MS"/>
          <w:w w:val="110"/>
        </w:rPr>
        <w:t xml:space="preserve"> for this activity</w:t>
      </w:r>
      <w:r w:rsidRPr="00D52EE2">
        <w:rPr>
          <w:rFonts w:cs="Arial Unicode MS"/>
          <w:w w:val="110"/>
        </w:rPr>
        <w:t>.</w:t>
      </w:r>
      <w:r w:rsidR="00CF4CD7">
        <w:rPr>
          <w:rFonts w:cs="Arial Unicode MS"/>
          <w:w w:val="110"/>
        </w:rPr>
        <w:t xml:space="preserve"> </w:t>
      </w:r>
      <w:r w:rsidR="00CF4CD7" w:rsidRPr="00D52EE2">
        <w:rPr>
          <w:rFonts w:cs="Arial Unicode MS"/>
          <w:w w:val="110"/>
        </w:rPr>
        <w:t>(Yes/No/NA)</w:t>
      </w:r>
    </w:p>
    <w:p w14:paraId="61213A65" w14:textId="77777777" w:rsidR="00D52EE2" w:rsidRPr="00D52EE2" w:rsidRDefault="00D52EE2" w:rsidP="00EC28C0">
      <w:pPr>
        <w:pStyle w:val="BodyText"/>
        <w:spacing w:before="66" w:line="285" w:lineRule="auto"/>
        <w:ind w:left="0" w:right="122"/>
        <w:rPr>
          <w:rFonts w:cs="Arial Unicode MS"/>
          <w:w w:val="110"/>
        </w:rPr>
      </w:pPr>
    </w:p>
    <w:p w14:paraId="1C9E9263" w14:textId="74E404D6" w:rsidR="00B84EFE" w:rsidRPr="00D52EE2" w:rsidRDefault="00D52EE2" w:rsidP="00B01135">
      <w:pPr>
        <w:pStyle w:val="BodyText"/>
        <w:numPr>
          <w:ilvl w:val="0"/>
          <w:numId w:val="15"/>
        </w:numPr>
        <w:spacing w:before="66" w:line="285" w:lineRule="auto"/>
        <w:ind w:right="122"/>
        <w:rPr>
          <w:rFonts w:cs="Arial Unicode MS"/>
          <w:w w:val="110"/>
        </w:rPr>
      </w:pPr>
      <w:r w:rsidRPr="00D52EE2">
        <w:rPr>
          <w:rFonts w:cs="Arial Unicode MS"/>
          <w:w w:val="110"/>
        </w:rPr>
        <w:t xml:space="preserve">If you indicated no or the criterion was discussed in the interview, please provide a detailed </w:t>
      </w:r>
      <w:proofErr w:type="gramStart"/>
      <w:r w:rsidRPr="00D52EE2">
        <w:rPr>
          <w:rFonts w:cs="Arial Unicode MS"/>
          <w:w w:val="110"/>
        </w:rPr>
        <w:t>explanation.(</w:t>
      </w:r>
      <w:proofErr w:type="gramEnd"/>
      <w:r w:rsidRPr="00D52EE2">
        <w:rPr>
          <w:rFonts w:cs="Arial Unicode MS"/>
          <w:w w:val="110"/>
        </w:rPr>
        <w:t>Text Box)</w:t>
      </w:r>
    </w:p>
    <w:p w14:paraId="054E8A3D" w14:textId="77777777" w:rsidR="00B84EFE" w:rsidRPr="0049066A" w:rsidRDefault="00B84EFE" w:rsidP="0032660D">
      <w:pPr>
        <w:pStyle w:val="BodyText"/>
        <w:ind w:left="0"/>
        <w:rPr>
          <w:color w:val="455964"/>
          <w:w w:val="105"/>
        </w:rPr>
      </w:pPr>
    </w:p>
    <w:p w14:paraId="54738AF4" w14:textId="3716D1EF" w:rsidR="00080522" w:rsidRPr="0049066A" w:rsidRDefault="005C02F4" w:rsidP="0049066A">
      <w:pPr>
        <w:pStyle w:val="BodyText"/>
        <w:rPr>
          <w:color w:val="455964"/>
          <w:w w:val="105"/>
        </w:rPr>
      </w:pPr>
      <w:r>
        <w:rPr>
          <w:color w:val="455964"/>
          <w:w w:val="105"/>
        </w:rPr>
        <w:t>________________________________________________________________</w:t>
      </w:r>
    </w:p>
    <w:p w14:paraId="2E97E24E" w14:textId="77777777" w:rsidR="00080522" w:rsidRPr="009846AF" w:rsidRDefault="006348F4" w:rsidP="0032660D">
      <w:pPr>
        <w:pStyle w:val="BodyText"/>
        <w:spacing w:before="66" w:line="285" w:lineRule="auto"/>
        <w:ind w:right="122"/>
        <w:rPr>
          <w:rFonts w:cs="Arial Unicode MS"/>
          <w:b/>
          <w:bCs/>
          <w:color w:val="00B050"/>
          <w:w w:val="110"/>
          <w:sz w:val="20"/>
          <w:szCs w:val="20"/>
          <w:u w:val="single"/>
        </w:rPr>
      </w:pPr>
      <w:r w:rsidRPr="009846AF">
        <w:rPr>
          <w:rFonts w:cs="Arial Unicode MS"/>
          <w:b/>
          <w:bCs/>
          <w:color w:val="00B050"/>
          <w:w w:val="110"/>
          <w:sz w:val="20"/>
          <w:szCs w:val="20"/>
          <w:u w:val="single"/>
        </w:rPr>
        <w:t>Criterion 10 - CME Clinical Content Validation Policy</w:t>
      </w:r>
    </w:p>
    <w:p w14:paraId="4D8E1222" w14:textId="77777777" w:rsidR="005C02F4" w:rsidRDefault="005C02F4" w:rsidP="0049066A">
      <w:pPr>
        <w:pStyle w:val="BodyText"/>
        <w:rPr>
          <w:color w:val="455964"/>
          <w:w w:val="105"/>
        </w:rPr>
      </w:pPr>
    </w:p>
    <w:p w14:paraId="3D3E8A5A" w14:textId="489314B4" w:rsidR="00080522" w:rsidRPr="005C12A0" w:rsidRDefault="006348F4" w:rsidP="0049066A">
      <w:pPr>
        <w:pStyle w:val="BodyText"/>
        <w:rPr>
          <w:rFonts w:cs="Arial Unicode MS"/>
          <w:w w:val="110"/>
        </w:rPr>
      </w:pPr>
      <w:r w:rsidRPr="005C12A0">
        <w:rPr>
          <w:rFonts w:cs="Arial Unicode MS"/>
          <w:w w:val="110"/>
        </w:rPr>
        <w:t>Accredited providers are responsible for validating the clinical content of CME activities that they provide. Specifically,</w:t>
      </w:r>
    </w:p>
    <w:p w14:paraId="464FCBC1" w14:textId="77777777" w:rsidR="00080522" w:rsidRPr="005C12A0" w:rsidRDefault="00080522" w:rsidP="0049066A">
      <w:pPr>
        <w:pStyle w:val="BodyText"/>
        <w:rPr>
          <w:rFonts w:cs="Arial Unicode MS"/>
          <w:w w:val="110"/>
        </w:rPr>
      </w:pPr>
    </w:p>
    <w:p w14:paraId="221E6B08" w14:textId="77777777" w:rsidR="00080522" w:rsidRPr="005C12A0" w:rsidRDefault="006348F4" w:rsidP="0049066A">
      <w:pPr>
        <w:pStyle w:val="BodyText"/>
        <w:rPr>
          <w:rFonts w:cs="Arial Unicode MS"/>
          <w:w w:val="110"/>
        </w:rPr>
      </w:pPr>
      <w:r w:rsidRPr="005C12A0">
        <w:rPr>
          <w:rFonts w:cs="Arial Unicode MS"/>
          <w:w w:val="110"/>
        </w:rPr>
        <w:t>All the recommendations involving clinical medicine in a CME activity must be based on evidence that is accepted within the profession of medicine as adequate justification for their indications and contraindications in the care of patients.</w:t>
      </w:r>
    </w:p>
    <w:p w14:paraId="52DC38A2" w14:textId="77777777" w:rsidR="005C02F4" w:rsidRPr="005C12A0" w:rsidRDefault="005C02F4" w:rsidP="0049066A">
      <w:pPr>
        <w:pStyle w:val="BodyText"/>
        <w:rPr>
          <w:rFonts w:cs="Arial Unicode MS"/>
          <w:w w:val="110"/>
        </w:rPr>
      </w:pPr>
    </w:p>
    <w:p w14:paraId="0433F6F3" w14:textId="5E5A8CE6" w:rsidR="00080522" w:rsidRPr="005C12A0" w:rsidRDefault="006348F4" w:rsidP="0049066A">
      <w:pPr>
        <w:pStyle w:val="BodyText"/>
        <w:rPr>
          <w:rFonts w:cs="Arial Unicode MS"/>
          <w:w w:val="110"/>
        </w:rPr>
      </w:pPr>
      <w:r w:rsidRPr="005C12A0">
        <w:rPr>
          <w:rFonts w:cs="Arial Unicode MS"/>
          <w:w w:val="110"/>
        </w:rPr>
        <w:t>All scientific research referred to, reported, or used in CME in support or justification of a patient care recommendation must conform to the generally accepted standards of experimental design, data collection and analysis.</w:t>
      </w:r>
    </w:p>
    <w:p w14:paraId="66D4CDC6" w14:textId="77777777" w:rsidR="005C02F4" w:rsidRPr="005C12A0" w:rsidRDefault="005C02F4" w:rsidP="0049066A">
      <w:pPr>
        <w:pStyle w:val="BodyText"/>
        <w:rPr>
          <w:rFonts w:cs="Arial Unicode MS"/>
          <w:w w:val="110"/>
        </w:rPr>
      </w:pPr>
    </w:p>
    <w:p w14:paraId="16E76C30" w14:textId="657579F6" w:rsidR="00080522" w:rsidRPr="005C12A0" w:rsidRDefault="006348F4" w:rsidP="0049066A">
      <w:pPr>
        <w:pStyle w:val="BodyText"/>
        <w:rPr>
          <w:rFonts w:cs="Arial Unicode MS"/>
          <w:w w:val="110"/>
        </w:rPr>
      </w:pPr>
      <w:r w:rsidRPr="005C12A0">
        <w:rPr>
          <w:rFonts w:cs="Arial Unicode MS"/>
          <w:w w:val="110"/>
        </w:rPr>
        <w:t xml:space="preserve">Providers are not eligible for ACCME accreditation or reaccreditation if they present activities that promote recommendations, treatment, or manners of practicing medicine that are not within the definition of CME, or known to have risks or dangers that outweigh the benefits or known to be ineffective in the treatment of patients. An organization whose program of CME is devoted to advocacy of unscientific </w:t>
      </w:r>
      <w:r w:rsidRPr="005C12A0">
        <w:rPr>
          <w:rFonts w:cs="Arial Unicode MS"/>
          <w:w w:val="110"/>
        </w:rPr>
        <w:lastRenderedPageBreak/>
        <w:t>modalities of diagnosis or therapy is not eligible to apply for ACCME accreditation.</w:t>
      </w:r>
    </w:p>
    <w:p w14:paraId="5C8C6B09" w14:textId="77777777" w:rsidR="00080522" w:rsidRPr="005C12A0" w:rsidRDefault="00080522" w:rsidP="0049066A">
      <w:pPr>
        <w:pStyle w:val="BodyText"/>
        <w:rPr>
          <w:rFonts w:cs="Arial Unicode MS"/>
          <w:w w:val="110"/>
        </w:rPr>
      </w:pPr>
    </w:p>
    <w:p w14:paraId="3382A365" w14:textId="0CE704FE" w:rsidR="00080522" w:rsidRPr="005C12A0" w:rsidRDefault="006348F4" w:rsidP="005C02F4">
      <w:pPr>
        <w:pStyle w:val="BodyText"/>
        <w:rPr>
          <w:rFonts w:cs="Arial Unicode MS"/>
          <w:w w:val="110"/>
        </w:rPr>
      </w:pPr>
      <w:r w:rsidRPr="005C12A0">
        <w:rPr>
          <w:rFonts w:cs="Arial Unicode MS"/>
          <w:w w:val="110"/>
        </w:rPr>
        <w:t xml:space="preserve">(CME Clinical Content Validation </w:t>
      </w:r>
      <w:proofErr w:type="gramStart"/>
      <w:r w:rsidRPr="005C12A0">
        <w:rPr>
          <w:rFonts w:cs="Arial Unicode MS"/>
          <w:w w:val="110"/>
        </w:rPr>
        <w:t>Policy )</w:t>
      </w:r>
      <w:proofErr w:type="gramEnd"/>
      <w:r w:rsidRPr="005C12A0">
        <w:rPr>
          <w:rFonts w:cs="Arial Unicode MS"/>
          <w:w w:val="110"/>
        </w:rPr>
        <w:t xml:space="preserve">  </w:t>
      </w:r>
    </w:p>
    <w:p w14:paraId="5C71F136" w14:textId="77777777" w:rsidR="00080522" w:rsidRPr="005C12A0" w:rsidRDefault="00080522" w:rsidP="0049066A">
      <w:pPr>
        <w:pStyle w:val="BodyText"/>
        <w:rPr>
          <w:rFonts w:cs="Arial Unicode MS"/>
          <w:w w:val="110"/>
        </w:rPr>
      </w:pPr>
    </w:p>
    <w:p w14:paraId="6BA240C7" w14:textId="77777777" w:rsidR="00080522" w:rsidRPr="005C12A0" w:rsidRDefault="006348F4" w:rsidP="0049066A">
      <w:pPr>
        <w:pStyle w:val="BodyText"/>
        <w:rPr>
          <w:rFonts w:cs="Arial Unicode MS"/>
          <w:w w:val="110"/>
        </w:rPr>
      </w:pPr>
      <w:r w:rsidRPr="005C12A0">
        <w:rPr>
          <w:rFonts w:cs="Arial Unicode MS"/>
          <w:w w:val="110"/>
        </w:rPr>
        <w:t>The provider actively promotes improvements in health care and NOT proprietary interests of a commercial interest (SCS 5).</w:t>
      </w:r>
    </w:p>
    <w:p w14:paraId="3414FC86" w14:textId="019033ED" w:rsidR="00EB1A71" w:rsidRPr="00B34D0C" w:rsidRDefault="00EB1A71" w:rsidP="00B01135">
      <w:pPr>
        <w:pStyle w:val="BodyText"/>
        <w:spacing w:before="66" w:line="285" w:lineRule="auto"/>
        <w:ind w:left="0" w:right="122"/>
        <w:rPr>
          <w:rFonts w:cs="Arial Unicode MS"/>
          <w:b/>
          <w:bCs/>
          <w:w w:val="110"/>
        </w:rPr>
      </w:pPr>
    </w:p>
    <w:p w14:paraId="33E3BA36" w14:textId="77777777" w:rsidR="00021C76" w:rsidRPr="00021C76" w:rsidRDefault="00021C76" w:rsidP="00824171">
      <w:pPr>
        <w:pStyle w:val="BodyText"/>
        <w:numPr>
          <w:ilvl w:val="0"/>
          <w:numId w:val="16"/>
        </w:numPr>
        <w:spacing w:before="66" w:line="285" w:lineRule="auto"/>
        <w:ind w:right="122"/>
        <w:rPr>
          <w:rFonts w:cs="Arial Unicode MS"/>
          <w:w w:val="110"/>
        </w:rPr>
      </w:pPr>
      <w:r w:rsidRPr="00021C76">
        <w:rPr>
          <w:rFonts w:cs="Arial Unicode MS"/>
          <w:w w:val="110"/>
        </w:rPr>
        <w:t xml:space="preserve">Does the information submitted by the provider demonstrate that the content actively promotes improvements in health care and NOT proprietary interests of a commercial </w:t>
      </w:r>
      <w:proofErr w:type="gramStart"/>
      <w:r w:rsidRPr="00021C76">
        <w:rPr>
          <w:rFonts w:cs="Arial Unicode MS"/>
          <w:w w:val="110"/>
        </w:rPr>
        <w:t>interest(</w:t>
      </w:r>
      <w:proofErr w:type="gramEnd"/>
      <w:r w:rsidRPr="00021C76">
        <w:rPr>
          <w:rFonts w:cs="Arial Unicode MS"/>
          <w:w w:val="110"/>
        </w:rPr>
        <w:t>i.e., there is no commercial bias)? (Yes/No)</w:t>
      </w:r>
    </w:p>
    <w:p w14:paraId="4E714802" w14:textId="7DCB2990" w:rsidR="00FF1605" w:rsidRPr="00B34D0C" w:rsidRDefault="00FF1605" w:rsidP="00B01135">
      <w:pPr>
        <w:pStyle w:val="BodyText"/>
        <w:spacing w:before="66" w:line="285" w:lineRule="auto"/>
        <w:ind w:left="0" w:right="122"/>
        <w:rPr>
          <w:rFonts w:cs="Arial Unicode MS"/>
          <w:b/>
          <w:bCs/>
          <w:w w:val="110"/>
        </w:rPr>
      </w:pPr>
    </w:p>
    <w:p w14:paraId="3D64ECDE" w14:textId="77777777" w:rsidR="00021C76" w:rsidRPr="00021C76" w:rsidRDefault="00021C76" w:rsidP="00824171">
      <w:pPr>
        <w:pStyle w:val="BodyText"/>
        <w:numPr>
          <w:ilvl w:val="0"/>
          <w:numId w:val="16"/>
        </w:numPr>
        <w:spacing w:before="66" w:line="285" w:lineRule="auto"/>
        <w:ind w:right="122"/>
        <w:rPr>
          <w:rFonts w:cs="Arial Unicode MS"/>
          <w:w w:val="110"/>
        </w:rPr>
      </w:pPr>
      <w:r w:rsidRPr="00021C76">
        <w:rPr>
          <w:rFonts w:cs="Arial Unicode MS"/>
          <w:w w:val="110"/>
        </w:rPr>
        <w:t>Does the information submitted by the provider demonstrate that the activity provided a balanced view of therapeutic options? (Yes/No)</w:t>
      </w:r>
    </w:p>
    <w:p w14:paraId="63DFC37C" w14:textId="77777777" w:rsidR="00021C76" w:rsidRPr="00021C76" w:rsidRDefault="00021C76" w:rsidP="00021C76">
      <w:pPr>
        <w:pStyle w:val="BodyText"/>
        <w:spacing w:before="66" w:line="285" w:lineRule="auto"/>
        <w:ind w:right="122"/>
        <w:rPr>
          <w:rFonts w:cs="Arial Unicode MS"/>
          <w:w w:val="110"/>
        </w:rPr>
      </w:pPr>
    </w:p>
    <w:p w14:paraId="28C0F9CB" w14:textId="2EADED63" w:rsidR="00021C76" w:rsidRPr="00021C76" w:rsidRDefault="00021C76" w:rsidP="00824171">
      <w:pPr>
        <w:pStyle w:val="BodyText"/>
        <w:numPr>
          <w:ilvl w:val="0"/>
          <w:numId w:val="16"/>
        </w:numPr>
        <w:spacing w:before="66" w:line="285" w:lineRule="auto"/>
        <w:ind w:right="122"/>
        <w:rPr>
          <w:rFonts w:cs="Arial Unicode MS"/>
          <w:w w:val="110"/>
        </w:rPr>
      </w:pPr>
      <w:r w:rsidRPr="00021C76">
        <w:rPr>
          <w:rFonts w:cs="Arial Unicode MS"/>
          <w:w w:val="110"/>
        </w:rPr>
        <w:t xml:space="preserve">If you indicated no or the criterion was discussed in the interview, please provide a detailed </w:t>
      </w:r>
      <w:proofErr w:type="gramStart"/>
      <w:r w:rsidRPr="00021C76">
        <w:rPr>
          <w:rFonts w:cs="Arial Unicode MS"/>
          <w:w w:val="110"/>
        </w:rPr>
        <w:t>explanation.(</w:t>
      </w:r>
      <w:proofErr w:type="gramEnd"/>
      <w:r w:rsidRPr="00021C76">
        <w:rPr>
          <w:rFonts w:cs="Arial Unicode MS"/>
          <w:w w:val="110"/>
        </w:rPr>
        <w:t>Text Box)</w:t>
      </w:r>
    </w:p>
    <w:p w14:paraId="0E3BB378" w14:textId="77777777" w:rsidR="00021C76" w:rsidRPr="00021C76" w:rsidRDefault="00021C76" w:rsidP="00021C76">
      <w:pPr>
        <w:pStyle w:val="BodyText"/>
        <w:spacing w:before="66" w:line="285" w:lineRule="auto"/>
        <w:ind w:right="122"/>
        <w:rPr>
          <w:rFonts w:cs="Arial Unicode MS"/>
          <w:w w:val="110"/>
        </w:rPr>
      </w:pPr>
    </w:p>
    <w:p w14:paraId="53437F09" w14:textId="0A8C27FE" w:rsidR="00021C76" w:rsidRPr="00021C76" w:rsidRDefault="00021C76" w:rsidP="00824171">
      <w:pPr>
        <w:pStyle w:val="BodyText"/>
        <w:numPr>
          <w:ilvl w:val="0"/>
          <w:numId w:val="16"/>
        </w:numPr>
        <w:spacing w:before="66" w:line="285" w:lineRule="auto"/>
        <w:ind w:right="122"/>
        <w:rPr>
          <w:rFonts w:cs="Arial Unicode MS"/>
          <w:w w:val="110"/>
        </w:rPr>
      </w:pPr>
      <w:r w:rsidRPr="00021C76">
        <w:rPr>
          <w:rFonts w:cs="Arial Unicode MS"/>
          <w:w w:val="110"/>
        </w:rPr>
        <w:t>Does the information submitted by the provider demonstrate that the content of the activity meets the expectations of the ACCME CME Clinical Content Validation Policy? (Yes/No)</w:t>
      </w:r>
    </w:p>
    <w:p w14:paraId="5F6D4D44" w14:textId="77777777" w:rsidR="00021C76" w:rsidRPr="00021C76" w:rsidRDefault="00021C76" w:rsidP="00021C76">
      <w:pPr>
        <w:pStyle w:val="BodyText"/>
        <w:spacing w:before="66" w:line="285" w:lineRule="auto"/>
        <w:ind w:right="122"/>
        <w:rPr>
          <w:rFonts w:cs="Arial Unicode MS"/>
          <w:w w:val="110"/>
        </w:rPr>
      </w:pPr>
    </w:p>
    <w:p w14:paraId="5FF654A9" w14:textId="71AF05C2" w:rsidR="001B349B" w:rsidRDefault="00021C76" w:rsidP="00824171">
      <w:pPr>
        <w:pStyle w:val="BodyText"/>
        <w:numPr>
          <w:ilvl w:val="0"/>
          <w:numId w:val="16"/>
        </w:numPr>
        <w:spacing w:before="66" w:line="285" w:lineRule="auto"/>
        <w:ind w:right="122"/>
        <w:rPr>
          <w:rFonts w:cs="Arial Unicode MS"/>
          <w:w w:val="110"/>
        </w:rPr>
      </w:pPr>
      <w:r w:rsidRPr="00021C76">
        <w:rPr>
          <w:rFonts w:cs="Arial Unicode MS"/>
          <w:w w:val="110"/>
        </w:rPr>
        <w:t xml:space="preserve">If you indicated no or the criterion was discussed in the interview, please provide a detailed </w:t>
      </w:r>
      <w:proofErr w:type="gramStart"/>
      <w:r w:rsidRPr="00021C76">
        <w:rPr>
          <w:rFonts w:cs="Arial Unicode MS"/>
          <w:w w:val="110"/>
        </w:rPr>
        <w:t>explanation.(</w:t>
      </w:r>
      <w:proofErr w:type="gramEnd"/>
      <w:r w:rsidRPr="00021C76">
        <w:rPr>
          <w:rFonts w:cs="Arial Unicode MS"/>
          <w:w w:val="110"/>
        </w:rPr>
        <w:t>Text Box)</w:t>
      </w:r>
    </w:p>
    <w:p w14:paraId="0C8FE7CE" w14:textId="77777777" w:rsidR="00080522" w:rsidRPr="0049066A" w:rsidRDefault="00080522" w:rsidP="0049066A">
      <w:pPr>
        <w:pStyle w:val="BodyText"/>
        <w:rPr>
          <w:color w:val="455964"/>
          <w:w w:val="105"/>
        </w:rPr>
      </w:pPr>
    </w:p>
    <w:p w14:paraId="3F9595EE" w14:textId="77CFDE9A" w:rsidR="005C02F4" w:rsidRDefault="005C02F4" w:rsidP="0049066A">
      <w:pPr>
        <w:pStyle w:val="BodyText"/>
        <w:rPr>
          <w:color w:val="455964"/>
          <w:w w:val="105"/>
        </w:rPr>
      </w:pPr>
      <w:r>
        <w:rPr>
          <w:color w:val="455964"/>
          <w:w w:val="105"/>
        </w:rPr>
        <w:t>________________________________________________________________________________</w:t>
      </w:r>
    </w:p>
    <w:p w14:paraId="7A818B27" w14:textId="38416391" w:rsidR="00080522" w:rsidRPr="009846AF" w:rsidRDefault="006348F4" w:rsidP="003F0E3D">
      <w:pPr>
        <w:pStyle w:val="BodyText"/>
        <w:spacing w:before="66" w:line="285" w:lineRule="auto"/>
        <w:ind w:right="122"/>
        <w:rPr>
          <w:rFonts w:cs="Arial Unicode MS"/>
          <w:b/>
          <w:bCs/>
          <w:color w:val="00B050"/>
          <w:w w:val="110"/>
          <w:sz w:val="20"/>
          <w:szCs w:val="20"/>
          <w:u w:val="single"/>
        </w:rPr>
      </w:pPr>
      <w:r w:rsidRPr="009846AF">
        <w:rPr>
          <w:rFonts w:cs="Arial Unicode MS"/>
          <w:b/>
          <w:bCs/>
          <w:color w:val="00B050"/>
          <w:w w:val="110"/>
          <w:sz w:val="20"/>
          <w:szCs w:val="20"/>
          <w:u w:val="single"/>
        </w:rPr>
        <w:t>Criterion 11</w:t>
      </w:r>
    </w:p>
    <w:p w14:paraId="568C698B" w14:textId="7E8BA6C0" w:rsidR="00080522" w:rsidRPr="0049066A" w:rsidRDefault="00080522" w:rsidP="005C02F4">
      <w:pPr>
        <w:pStyle w:val="BodyText"/>
        <w:ind w:left="0"/>
        <w:rPr>
          <w:color w:val="455964"/>
          <w:w w:val="105"/>
        </w:rPr>
      </w:pPr>
    </w:p>
    <w:p w14:paraId="22336D12" w14:textId="3AB16537" w:rsidR="00080522" w:rsidRPr="003F0E3D" w:rsidRDefault="006348F4" w:rsidP="0049066A">
      <w:pPr>
        <w:pStyle w:val="BodyText"/>
        <w:rPr>
          <w:rFonts w:cs="Arial Unicode MS"/>
          <w:w w:val="110"/>
        </w:rPr>
      </w:pPr>
      <w:r w:rsidRPr="003F0E3D">
        <w:rPr>
          <w:rFonts w:cs="Arial Unicode MS"/>
          <w:w w:val="110"/>
        </w:rPr>
        <w:t xml:space="preserve">The provider analyzes changes in learners (competence, performance, or patient outcomes) achieved as a result of the overall program's activities/educational interventions. </w:t>
      </w:r>
    </w:p>
    <w:p w14:paraId="7BCF4962" w14:textId="77777777" w:rsidR="005C02F4" w:rsidRPr="0049066A" w:rsidRDefault="005C02F4" w:rsidP="0049066A">
      <w:pPr>
        <w:pStyle w:val="BodyText"/>
        <w:rPr>
          <w:color w:val="455964"/>
          <w:w w:val="105"/>
        </w:rPr>
      </w:pPr>
    </w:p>
    <w:p w14:paraId="54A0DD8D" w14:textId="364ECED3" w:rsidR="00083B9E" w:rsidRDefault="00083B9E" w:rsidP="0049066A">
      <w:pPr>
        <w:pStyle w:val="BodyText"/>
        <w:rPr>
          <w:color w:val="455964"/>
          <w:w w:val="105"/>
        </w:rPr>
      </w:pPr>
    </w:p>
    <w:p w14:paraId="3CF6E5F1" w14:textId="77777777" w:rsidR="00AD0425" w:rsidRPr="00AD0425" w:rsidRDefault="00AD0425" w:rsidP="00824171">
      <w:pPr>
        <w:pStyle w:val="BodyText"/>
        <w:numPr>
          <w:ilvl w:val="0"/>
          <w:numId w:val="17"/>
        </w:numPr>
        <w:spacing w:before="66" w:line="285" w:lineRule="auto"/>
        <w:ind w:right="122"/>
        <w:rPr>
          <w:rFonts w:cs="Arial Unicode MS"/>
          <w:w w:val="110"/>
        </w:rPr>
      </w:pPr>
      <w:r w:rsidRPr="00AD0425">
        <w:rPr>
          <w:rFonts w:cs="Arial Unicode MS"/>
          <w:w w:val="110"/>
        </w:rPr>
        <w:t>Did the provider demonstrate that it generated data or information from the activity about changes achieved in learners’ competence or performance or patient outcomes? (Yes/No)</w:t>
      </w:r>
    </w:p>
    <w:p w14:paraId="66E015BB" w14:textId="77777777" w:rsidR="00AD0425" w:rsidRPr="00AD0425" w:rsidRDefault="00AD0425" w:rsidP="00AD0425">
      <w:pPr>
        <w:pStyle w:val="BodyText"/>
        <w:spacing w:before="66" w:line="285" w:lineRule="auto"/>
        <w:ind w:right="122"/>
        <w:rPr>
          <w:rFonts w:cs="Arial Unicode MS"/>
          <w:w w:val="110"/>
        </w:rPr>
      </w:pPr>
    </w:p>
    <w:p w14:paraId="0861431B" w14:textId="6DC5189D" w:rsidR="00083B9E" w:rsidRPr="00AD0425" w:rsidRDefault="00AD0425" w:rsidP="00824171">
      <w:pPr>
        <w:pStyle w:val="BodyText"/>
        <w:numPr>
          <w:ilvl w:val="0"/>
          <w:numId w:val="17"/>
        </w:numPr>
        <w:spacing w:before="66" w:line="285" w:lineRule="auto"/>
        <w:ind w:right="122"/>
        <w:rPr>
          <w:rFonts w:cs="Arial Unicode MS"/>
          <w:w w:val="110"/>
        </w:rPr>
      </w:pPr>
      <w:r w:rsidRPr="00AD0425">
        <w:rPr>
          <w:rFonts w:cs="Arial Unicode MS"/>
          <w:w w:val="110"/>
        </w:rPr>
        <w:t>If you indicated no or the criterion was discussed in the interview, please provide a detailed explanation. (Text Box)</w:t>
      </w:r>
    </w:p>
    <w:p w14:paraId="500E8DB5" w14:textId="5A85A892" w:rsidR="005C02F4" w:rsidRPr="0049066A" w:rsidRDefault="005C02F4" w:rsidP="0049066A">
      <w:pPr>
        <w:pStyle w:val="BodyText"/>
        <w:rPr>
          <w:color w:val="455964"/>
          <w:w w:val="105"/>
        </w:rPr>
      </w:pPr>
      <w:r>
        <w:rPr>
          <w:color w:val="455964"/>
          <w:w w:val="105"/>
        </w:rPr>
        <w:t>___________________________________________________________________________</w:t>
      </w:r>
    </w:p>
    <w:p w14:paraId="12871E50" w14:textId="75F60A00" w:rsidR="00080522" w:rsidRPr="003F0E3D" w:rsidRDefault="006348F4" w:rsidP="003F0E3D">
      <w:pPr>
        <w:pStyle w:val="BodyText"/>
        <w:spacing w:before="66" w:line="285" w:lineRule="auto"/>
        <w:ind w:right="122"/>
        <w:rPr>
          <w:rFonts w:cs="Arial Unicode MS"/>
          <w:b/>
          <w:bCs/>
          <w:color w:val="455964"/>
          <w:w w:val="110"/>
          <w:sz w:val="20"/>
          <w:szCs w:val="20"/>
          <w:u w:val="single"/>
        </w:rPr>
      </w:pPr>
      <w:r w:rsidRPr="009846AF">
        <w:rPr>
          <w:rFonts w:cs="Arial Unicode MS"/>
          <w:b/>
          <w:bCs/>
          <w:color w:val="00B050"/>
          <w:w w:val="110"/>
          <w:sz w:val="20"/>
          <w:szCs w:val="20"/>
          <w:u w:val="single"/>
        </w:rPr>
        <w:t>Accreditation Statement Policy</w:t>
      </w:r>
      <w:r w:rsidR="005C02F4" w:rsidRPr="009846AF">
        <w:rPr>
          <w:rFonts w:cs="Arial Unicode MS"/>
          <w:b/>
          <w:bCs/>
          <w:color w:val="00B050"/>
          <w:w w:val="110"/>
          <w:sz w:val="20"/>
          <w:szCs w:val="20"/>
          <w:u w:val="single"/>
        </w:rPr>
        <w:t xml:space="preserve"> </w:t>
      </w:r>
    </w:p>
    <w:p w14:paraId="3691E7B2" w14:textId="584D9372" w:rsidR="00080522" w:rsidRPr="0049066A" w:rsidRDefault="00080522" w:rsidP="005C02F4">
      <w:pPr>
        <w:pStyle w:val="BodyText"/>
        <w:ind w:left="0"/>
        <w:rPr>
          <w:color w:val="455964"/>
          <w:w w:val="105"/>
        </w:rPr>
      </w:pPr>
    </w:p>
    <w:p w14:paraId="69165762" w14:textId="08FB4EB0" w:rsidR="00080522" w:rsidRPr="003F0E3D" w:rsidRDefault="006348F4" w:rsidP="0049066A">
      <w:pPr>
        <w:pStyle w:val="BodyText"/>
        <w:rPr>
          <w:rFonts w:cs="Arial Unicode MS"/>
          <w:w w:val="110"/>
        </w:rPr>
      </w:pPr>
      <w:r w:rsidRPr="003F0E3D">
        <w:rPr>
          <w:rFonts w:cs="Arial Unicode MS"/>
          <w:w w:val="110"/>
        </w:rPr>
        <w:t>For directly provided activities: “The (name of accredited provider) is accredited by the Accreditation Council for Continuing Medical Education (ACCME) to provide continuing medical education for physicians.”</w:t>
      </w:r>
    </w:p>
    <w:p w14:paraId="526770CE" w14:textId="2C06782D" w:rsidR="00080522" w:rsidRPr="003F0E3D" w:rsidRDefault="00080522" w:rsidP="0049066A">
      <w:pPr>
        <w:pStyle w:val="BodyText"/>
        <w:rPr>
          <w:rFonts w:cs="Arial Unicode MS"/>
          <w:w w:val="110"/>
        </w:rPr>
      </w:pPr>
    </w:p>
    <w:p w14:paraId="00265CEA" w14:textId="437BD289" w:rsidR="00080522" w:rsidRPr="003F0E3D" w:rsidRDefault="006348F4" w:rsidP="0049066A">
      <w:pPr>
        <w:pStyle w:val="BodyText"/>
        <w:rPr>
          <w:rFonts w:cs="Arial Unicode MS"/>
          <w:w w:val="110"/>
        </w:rPr>
      </w:pPr>
      <w:r w:rsidRPr="003F0E3D">
        <w:rPr>
          <w:rFonts w:cs="Arial Unicode MS"/>
          <w:w w:val="110"/>
        </w:rPr>
        <w:t xml:space="preserve">For jointly provided activities: “This activity has been planned and implemented in accordance with the accreditation requirements and policies of the Accreditation Council for Continuing Medical Education (ACCME) through the joint </w:t>
      </w:r>
      <w:proofErr w:type="spellStart"/>
      <w:r w:rsidRPr="003F0E3D">
        <w:rPr>
          <w:rFonts w:cs="Arial Unicode MS"/>
          <w:w w:val="110"/>
        </w:rPr>
        <w:t>providership</w:t>
      </w:r>
      <w:proofErr w:type="spellEnd"/>
      <w:r w:rsidRPr="003F0E3D">
        <w:rPr>
          <w:rFonts w:cs="Arial Unicode MS"/>
          <w:w w:val="110"/>
        </w:rPr>
        <w:t xml:space="preserve"> of (name of accredited provider) and (name of nonaccredited provider). The (name of accredited provider) is accredited by the ACCME to provide continuing medical education for physicians.” </w:t>
      </w:r>
    </w:p>
    <w:p w14:paraId="6E36661F" w14:textId="564EAFFE" w:rsidR="00080522" w:rsidRPr="0049066A" w:rsidRDefault="00080522" w:rsidP="0049066A">
      <w:pPr>
        <w:pStyle w:val="BodyText"/>
        <w:rPr>
          <w:color w:val="455964"/>
          <w:w w:val="105"/>
        </w:rPr>
      </w:pPr>
    </w:p>
    <w:p w14:paraId="4F7CB847" w14:textId="77777777" w:rsidR="006A2747" w:rsidRPr="006A2747" w:rsidRDefault="006A2747" w:rsidP="00824171">
      <w:pPr>
        <w:pStyle w:val="BodyText"/>
        <w:numPr>
          <w:ilvl w:val="0"/>
          <w:numId w:val="18"/>
        </w:numPr>
        <w:spacing w:before="66" w:line="285" w:lineRule="auto"/>
        <w:ind w:right="122"/>
        <w:rPr>
          <w:rFonts w:cs="Arial Unicode MS"/>
          <w:w w:val="110"/>
        </w:rPr>
      </w:pPr>
      <w:r w:rsidRPr="006A2747">
        <w:rPr>
          <w:rFonts w:cs="Arial Unicode MS"/>
          <w:w w:val="110"/>
        </w:rPr>
        <w:t>Did the provider demonstrate that it utilized the appropriate accreditation statement? (Yes/No)</w:t>
      </w:r>
    </w:p>
    <w:p w14:paraId="7EB65F4B" w14:textId="77777777" w:rsidR="006A2747" w:rsidRPr="006A2747" w:rsidRDefault="006A2747" w:rsidP="006A2747">
      <w:pPr>
        <w:pStyle w:val="BodyText"/>
        <w:spacing w:before="66" w:line="285" w:lineRule="auto"/>
        <w:ind w:right="122"/>
        <w:rPr>
          <w:rFonts w:cs="Arial Unicode MS"/>
          <w:w w:val="110"/>
        </w:rPr>
      </w:pPr>
    </w:p>
    <w:p w14:paraId="28CA64D6" w14:textId="0F8FBF0B" w:rsidR="00AD0425" w:rsidRPr="00AD0425" w:rsidRDefault="006A2747" w:rsidP="00824171">
      <w:pPr>
        <w:pStyle w:val="BodyText"/>
        <w:numPr>
          <w:ilvl w:val="0"/>
          <w:numId w:val="18"/>
        </w:numPr>
        <w:spacing w:before="66" w:line="285" w:lineRule="auto"/>
        <w:ind w:right="122"/>
        <w:rPr>
          <w:rFonts w:cs="Arial Unicode MS"/>
          <w:w w:val="110"/>
        </w:rPr>
      </w:pPr>
      <w:r w:rsidRPr="006A2747">
        <w:rPr>
          <w:rFonts w:cs="Arial Unicode MS"/>
          <w:w w:val="110"/>
        </w:rPr>
        <w:t>If you indicated no or the criterion was discussed in the interview, please provide a detailed explanation. (Text Box)</w:t>
      </w:r>
    </w:p>
    <w:p w14:paraId="70874397" w14:textId="4EB4DC5D" w:rsidR="00B4724F" w:rsidRPr="006A2747" w:rsidRDefault="00B4724F" w:rsidP="006A2747">
      <w:pPr>
        <w:pStyle w:val="BodyText"/>
        <w:spacing w:before="66" w:line="285" w:lineRule="auto"/>
        <w:ind w:right="122"/>
        <w:rPr>
          <w:rFonts w:cs="Arial Unicode MS"/>
          <w:w w:val="110"/>
        </w:rPr>
      </w:pPr>
    </w:p>
    <w:sectPr w:rsidR="00B4724F" w:rsidRPr="006A2747">
      <w:footerReference w:type="default" r:id="rId12"/>
      <w:pgSz w:w="12240" w:h="15840"/>
      <w:pgMar w:top="220" w:right="60" w:bottom="280" w:left="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51A0A" w14:textId="77777777" w:rsidR="0093108F" w:rsidRDefault="0093108F" w:rsidP="0044083A">
      <w:r>
        <w:separator/>
      </w:r>
    </w:p>
  </w:endnote>
  <w:endnote w:type="continuationSeparator" w:id="0">
    <w:p w14:paraId="0FBF45B7" w14:textId="77777777" w:rsidR="0093108F" w:rsidRDefault="0093108F" w:rsidP="00440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6AC65" w14:textId="372CFB5B" w:rsidR="00B01135" w:rsidRDefault="00B01135" w:rsidP="00B01135">
    <w:pPr>
      <w:pStyle w:val="Default"/>
      <w:jc w:val="right"/>
      <w:rPr>
        <w:rFonts w:ascii="Arial" w:hAnsi="Arial" w:cs="Arial"/>
        <w:sz w:val="16"/>
        <w:szCs w:val="16"/>
      </w:rPr>
    </w:pPr>
    <w:r w:rsidRPr="002C57F1">
      <w:rPr>
        <w:rFonts w:ascii="Arial" w:hAnsi="Arial" w:cs="Arial"/>
        <w:b/>
        <w:sz w:val="16"/>
        <w:szCs w:val="16"/>
      </w:rPr>
      <w:t>SAMPLE - NOT FOR SUBMISSION</w:t>
    </w:r>
    <w:r w:rsidRPr="00D8795D">
      <w:rPr>
        <w:rFonts w:ascii="Arial" w:hAnsi="Arial" w:cs="Arial"/>
        <w:sz w:val="16"/>
        <w:szCs w:val="16"/>
      </w:rPr>
      <w:ptab w:relativeTo="margin" w:alignment="center" w:leader="none"/>
    </w:r>
    <w:r w:rsidRPr="00D8795D">
      <w:rPr>
        <w:rFonts w:ascii="Arial" w:hAnsi="Arial" w:cs="Arial"/>
        <w:sz w:val="16"/>
        <w:szCs w:val="16"/>
      </w:rPr>
      <w:ptab w:relativeTo="margin" w:alignment="right" w:leader="none"/>
    </w:r>
    <w:r w:rsidR="004546FC" w:rsidRPr="004546FC">
      <w:t xml:space="preserve"> </w:t>
    </w:r>
    <w:r w:rsidR="004546FC" w:rsidRPr="004546FC">
      <w:rPr>
        <w:rFonts w:ascii="Arial" w:hAnsi="Arial" w:cs="Arial"/>
        <w:sz w:val="16"/>
        <w:szCs w:val="16"/>
      </w:rPr>
      <w:t>Documentation Report Form Questions for 2022 Cohorts</w:t>
    </w:r>
  </w:p>
  <w:p w14:paraId="62A076A8" w14:textId="66E2E23F" w:rsidR="00B01135" w:rsidRDefault="00B01135" w:rsidP="00B01135">
    <w:pPr>
      <w:pStyle w:val="Default"/>
      <w:jc w:val="right"/>
      <w:rPr>
        <w:rFonts w:ascii="Arial" w:hAnsi="Arial" w:cs="Arial"/>
        <w:sz w:val="16"/>
        <w:szCs w:val="16"/>
      </w:rPr>
    </w:pPr>
    <w:r w:rsidRPr="009D6D2C">
      <w:rPr>
        <w:rFonts w:ascii="Arial" w:hAnsi="Arial" w:cs="Arial"/>
        <w:sz w:val="16"/>
        <w:szCs w:val="16"/>
      </w:rPr>
      <w:t>9</w:t>
    </w:r>
    <w:r>
      <w:rPr>
        <w:rFonts w:ascii="Arial" w:hAnsi="Arial" w:cs="Arial"/>
        <w:sz w:val="16"/>
        <w:szCs w:val="16"/>
      </w:rPr>
      <w:t>23</w:t>
    </w:r>
    <w:r w:rsidRPr="009D6D2C">
      <w:rPr>
        <w:rFonts w:ascii="Arial" w:hAnsi="Arial" w:cs="Arial"/>
        <w:sz w:val="16"/>
        <w:szCs w:val="16"/>
      </w:rPr>
      <w:t>_20210920</w:t>
    </w:r>
  </w:p>
  <w:p w14:paraId="6849167A" w14:textId="58DEE102" w:rsidR="0044083A" w:rsidRPr="00B01135" w:rsidRDefault="00B01135" w:rsidP="00B01135">
    <w:pPr>
      <w:pStyle w:val="Default"/>
      <w:jc w:val="right"/>
      <w:rPr>
        <w:rFonts w:cs="Arial"/>
        <w:b/>
        <w:sz w:val="16"/>
        <w:szCs w:val="16"/>
      </w:rPr>
    </w:pPr>
    <w:r w:rsidRPr="003C633A">
      <w:rPr>
        <w:rFonts w:ascii="Arial" w:hAnsi="Arial" w:cs="Arial"/>
        <w:sz w:val="16"/>
        <w:szCs w:val="16"/>
      </w:rPr>
      <w:t xml:space="preserve">Page </w:t>
    </w:r>
    <w:r w:rsidRPr="003C633A">
      <w:rPr>
        <w:rFonts w:ascii="Arial" w:hAnsi="Arial" w:cs="Arial"/>
        <w:b/>
        <w:bCs/>
        <w:sz w:val="16"/>
        <w:szCs w:val="16"/>
      </w:rPr>
      <w:fldChar w:fldCharType="begin"/>
    </w:r>
    <w:r w:rsidRPr="003C633A">
      <w:rPr>
        <w:rFonts w:ascii="Arial" w:hAnsi="Arial" w:cs="Arial"/>
        <w:b/>
        <w:bCs/>
        <w:sz w:val="16"/>
        <w:szCs w:val="16"/>
      </w:rPr>
      <w:instrText xml:space="preserve"> PAGE  \* Arabic  \* MERGEFORMAT </w:instrText>
    </w:r>
    <w:r w:rsidRPr="003C633A">
      <w:rPr>
        <w:rFonts w:ascii="Arial" w:hAnsi="Arial" w:cs="Arial"/>
        <w:b/>
        <w:bCs/>
        <w:sz w:val="16"/>
        <w:szCs w:val="16"/>
      </w:rPr>
      <w:fldChar w:fldCharType="separate"/>
    </w:r>
    <w:r>
      <w:rPr>
        <w:rFonts w:ascii="Arial" w:hAnsi="Arial" w:cs="Arial"/>
        <w:b/>
        <w:bCs/>
        <w:sz w:val="16"/>
        <w:szCs w:val="16"/>
      </w:rPr>
      <w:t>1</w:t>
    </w:r>
    <w:r w:rsidRPr="003C633A">
      <w:rPr>
        <w:rFonts w:ascii="Arial" w:hAnsi="Arial" w:cs="Arial"/>
        <w:b/>
        <w:bCs/>
        <w:sz w:val="16"/>
        <w:szCs w:val="16"/>
      </w:rPr>
      <w:fldChar w:fldCharType="end"/>
    </w:r>
    <w:r w:rsidRPr="003C633A">
      <w:rPr>
        <w:rFonts w:ascii="Arial" w:hAnsi="Arial" w:cs="Arial"/>
        <w:sz w:val="16"/>
        <w:szCs w:val="16"/>
      </w:rPr>
      <w:t xml:space="preserve"> of </w:t>
    </w:r>
    <w:r w:rsidRPr="003C633A">
      <w:rPr>
        <w:rFonts w:ascii="Arial" w:hAnsi="Arial" w:cs="Arial"/>
        <w:b/>
        <w:bCs/>
        <w:sz w:val="16"/>
        <w:szCs w:val="16"/>
      </w:rPr>
      <w:fldChar w:fldCharType="begin"/>
    </w:r>
    <w:r w:rsidRPr="003C633A">
      <w:rPr>
        <w:rFonts w:ascii="Arial" w:hAnsi="Arial" w:cs="Arial"/>
        <w:b/>
        <w:bCs/>
        <w:sz w:val="16"/>
        <w:szCs w:val="16"/>
      </w:rPr>
      <w:instrText xml:space="preserve"> NUMPAGES  \* Arabic  \* MERGEFORMAT </w:instrText>
    </w:r>
    <w:r w:rsidRPr="003C633A">
      <w:rPr>
        <w:rFonts w:ascii="Arial" w:hAnsi="Arial" w:cs="Arial"/>
        <w:b/>
        <w:bCs/>
        <w:sz w:val="16"/>
        <w:szCs w:val="16"/>
      </w:rPr>
      <w:fldChar w:fldCharType="separate"/>
    </w:r>
    <w:r>
      <w:rPr>
        <w:rFonts w:ascii="Arial" w:hAnsi="Arial" w:cs="Arial"/>
        <w:b/>
        <w:bCs/>
        <w:sz w:val="16"/>
        <w:szCs w:val="16"/>
      </w:rPr>
      <w:t>10</w:t>
    </w:r>
    <w:r w:rsidRPr="003C633A">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9F577" w14:textId="77777777" w:rsidR="0093108F" w:rsidRDefault="0093108F" w:rsidP="0044083A">
      <w:r>
        <w:separator/>
      </w:r>
    </w:p>
  </w:footnote>
  <w:footnote w:type="continuationSeparator" w:id="0">
    <w:p w14:paraId="794AE111" w14:textId="77777777" w:rsidR="0093108F" w:rsidRDefault="0093108F" w:rsidP="004408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3F5A"/>
    <w:multiLevelType w:val="multilevel"/>
    <w:tmpl w:val="BC36EEC0"/>
    <w:lvl w:ilvl="0">
      <w:start w:val="3"/>
      <w:numFmt w:val="decimal"/>
      <w:lvlText w:val="%1"/>
      <w:lvlJc w:val="left"/>
      <w:pPr>
        <w:ind w:left="526" w:hanging="407"/>
      </w:pPr>
      <w:rPr>
        <w:rFonts w:hint="default"/>
      </w:rPr>
    </w:lvl>
    <w:lvl w:ilvl="1">
      <w:start w:val="13"/>
      <w:numFmt w:val="decimal"/>
      <w:lvlText w:val="%1.%2"/>
      <w:lvlJc w:val="left"/>
      <w:pPr>
        <w:ind w:left="526" w:hanging="407"/>
      </w:pPr>
      <w:rPr>
        <w:rFonts w:ascii="Tahoma" w:eastAsia="Tahoma" w:hAnsi="Tahoma" w:hint="default"/>
        <w:b/>
        <w:bCs/>
        <w:color w:val="455964"/>
        <w:w w:val="89"/>
        <w:sz w:val="18"/>
        <w:szCs w:val="18"/>
      </w:rPr>
    </w:lvl>
    <w:lvl w:ilvl="2">
      <w:start w:val="1"/>
      <w:numFmt w:val="decimal"/>
      <w:lvlText w:val="%3."/>
      <w:lvlJc w:val="left"/>
      <w:pPr>
        <w:ind w:left="720" w:hanging="195"/>
      </w:pPr>
      <w:rPr>
        <w:rFonts w:ascii="Arial Unicode MS" w:eastAsia="Arial Unicode MS" w:hAnsi="Arial Unicode MS" w:hint="default"/>
        <w:color w:val="455964"/>
        <w:spacing w:val="-13"/>
        <w:w w:val="102"/>
        <w:sz w:val="18"/>
        <w:szCs w:val="18"/>
      </w:rPr>
    </w:lvl>
    <w:lvl w:ilvl="3">
      <w:start w:val="1"/>
      <w:numFmt w:val="bullet"/>
      <w:lvlText w:val="•"/>
      <w:lvlJc w:val="left"/>
      <w:pPr>
        <w:ind w:left="3244" w:hanging="195"/>
      </w:pPr>
      <w:rPr>
        <w:rFonts w:hint="default"/>
      </w:rPr>
    </w:lvl>
    <w:lvl w:ilvl="4">
      <w:start w:val="1"/>
      <w:numFmt w:val="bullet"/>
      <w:lvlText w:val="•"/>
      <w:lvlJc w:val="left"/>
      <w:pPr>
        <w:ind w:left="4506" w:hanging="195"/>
      </w:pPr>
      <w:rPr>
        <w:rFonts w:hint="default"/>
      </w:rPr>
    </w:lvl>
    <w:lvl w:ilvl="5">
      <w:start w:val="1"/>
      <w:numFmt w:val="bullet"/>
      <w:lvlText w:val="•"/>
      <w:lvlJc w:val="left"/>
      <w:pPr>
        <w:ind w:left="5768" w:hanging="195"/>
      </w:pPr>
      <w:rPr>
        <w:rFonts w:hint="default"/>
      </w:rPr>
    </w:lvl>
    <w:lvl w:ilvl="6">
      <w:start w:val="1"/>
      <w:numFmt w:val="bullet"/>
      <w:lvlText w:val="•"/>
      <w:lvlJc w:val="left"/>
      <w:pPr>
        <w:ind w:left="7031" w:hanging="195"/>
      </w:pPr>
      <w:rPr>
        <w:rFonts w:hint="default"/>
      </w:rPr>
    </w:lvl>
    <w:lvl w:ilvl="7">
      <w:start w:val="1"/>
      <w:numFmt w:val="bullet"/>
      <w:lvlText w:val="•"/>
      <w:lvlJc w:val="left"/>
      <w:pPr>
        <w:ind w:left="8293" w:hanging="195"/>
      </w:pPr>
      <w:rPr>
        <w:rFonts w:hint="default"/>
      </w:rPr>
    </w:lvl>
    <w:lvl w:ilvl="8">
      <w:start w:val="1"/>
      <w:numFmt w:val="bullet"/>
      <w:lvlText w:val="•"/>
      <w:lvlJc w:val="left"/>
      <w:pPr>
        <w:ind w:left="9555" w:hanging="195"/>
      </w:pPr>
      <w:rPr>
        <w:rFonts w:hint="default"/>
      </w:rPr>
    </w:lvl>
  </w:abstractNum>
  <w:abstractNum w:abstractNumId="1" w15:restartNumberingAfterBreak="0">
    <w:nsid w:val="091C18B9"/>
    <w:multiLevelType w:val="hybridMultilevel"/>
    <w:tmpl w:val="6F928E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E79FB"/>
    <w:multiLevelType w:val="multilevel"/>
    <w:tmpl w:val="A3AA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B56697B"/>
    <w:multiLevelType w:val="hybridMultilevel"/>
    <w:tmpl w:val="B44A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30995"/>
    <w:multiLevelType w:val="hybridMultilevel"/>
    <w:tmpl w:val="8C60CD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09950CC"/>
    <w:multiLevelType w:val="hybridMultilevel"/>
    <w:tmpl w:val="EB106F5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6" w15:restartNumberingAfterBreak="0">
    <w:nsid w:val="28033553"/>
    <w:multiLevelType w:val="hybridMultilevel"/>
    <w:tmpl w:val="CEFE73C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7" w15:restartNumberingAfterBreak="0">
    <w:nsid w:val="31443948"/>
    <w:multiLevelType w:val="hybridMultilevel"/>
    <w:tmpl w:val="65F6FEC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8" w15:restartNumberingAfterBreak="0">
    <w:nsid w:val="36594136"/>
    <w:multiLevelType w:val="hybridMultilevel"/>
    <w:tmpl w:val="2294E5D8"/>
    <w:lvl w:ilvl="0" w:tplc="E49E40BE">
      <w:start w:val="1"/>
      <w:numFmt w:val="decimal"/>
      <w:lvlText w:val="%1."/>
      <w:lvlJc w:val="left"/>
      <w:pPr>
        <w:ind w:left="479" w:hanging="360"/>
      </w:pPr>
      <w:rPr>
        <w:rFonts w:hint="default"/>
        <w:b/>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 w15:restartNumberingAfterBreak="0">
    <w:nsid w:val="43880301"/>
    <w:multiLevelType w:val="hybridMultilevel"/>
    <w:tmpl w:val="BE52E55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0" w15:restartNumberingAfterBreak="0">
    <w:nsid w:val="483D1E40"/>
    <w:multiLevelType w:val="hybridMultilevel"/>
    <w:tmpl w:val="814CD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4841F1"/>
    <w:multiLevelType w:val="hybridMultilevel"/>
    <w:tmpl w:val="07E41B6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2" w15:restartNumberingAfterBreak="0">
    <w:nsid w:val="5022736E"/>
    <w:multiLevelType w:val="hybridMultilevel"/>
    <w:tmpl w:val="069CD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F7E83"/>
    <w:multiLevelType w:val="hybridMultilevel"/>
    <w:tmpl w:val="6F4657A8"/>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4" w15:restartNumberingAfterBreak="0">
    <w:nsid w:val="60EC161E"/>
    <w:multiLevelType w:val="multilevel"/>
    <w:tmpl w:val="577A4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6CF32D8"/>
    <w:multiLevelType w:val="hybridMultilevel"/>
    <w:tmpl w:val="879CE3B6"/>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6" w15:restartNumberingAfterBreak="0">
    <w:nsid w:val="7F2A3525"/>
    <w:multiLevelType w:val="hybridMultilevel"/>
    <w:tmpl w:val="067C1F22"/>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abstractNum w:abstractNumId="17" w15:restartNumberingAfterBreak="0">
    <w:nsid w:val="7F536BBE"/>
    <w:multiLevelType w:val="multilevel"/>
    <w:tmpl w:val="43941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14"/>
  </w:num>
  <w:num w:numId="5">
    <w:abstractNumId w:val="2"/>
  </w:num>
  <w:num w:numId="6">
    <w:abstractNumId w:val="17"/>
  </w:num>
  <w:num w:numId="7">
    <w:abstractNumId w:val="8"/>
  </w:num>
  <w:num w:numId="8">
    <w:abstractNumId w:val="9"/>
  </w:num>
  <w:num w:numId="9">
    <w:abstractNumId w:val="16"/>
  </w:num>
  <w:num w:numId="10">
    <w:abstractNumId w:val="6"/>
  </w:num>
  <w:num w:numId="11">
    <w:abstractNumId w:val="5"/>
  </w:num>
  <w:num w:numId="12">
    <w:abstractNumId w:val="13"/>
  </w:num>
  <w:num w:numId="13">
    <w:abstractNumId w:val="10"/>
  </w:num>
  <w:num w:numId="14">
    <w:abstractNumId w:val="15"/>
  </w:num>
  <w:num w:numId="15">
    <w:abstractNumId w:val="3"/>
  </w:num>
  <w:num w:numId="16">
    <w:abstractNumId w:val="12"/>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522"/>
    <w:rsid w:val="00005C75"/>
    <w:rsid w:val="0001006A"/>
    <w:rsid w:val="00021C76"/>
    <w:rsid w:val="000259BE"/>
    <w:rsid w:val="0004092C"/>
    <w:rsid w:val="00080522"/>
    <w:rsid w:val="00083B9E"/>
    <w:rsid w:val="000A721E"/>
    <w:rsid w:val="000C5AD8"/>
    <w:rsid w:val="000D5043"/>
    <w:rsid w:val="000E6485"/>
    <w:rsid w:val="000F17DE"/>
    <w:rsid w:val="001165C1"/>
    <w:rsid w:val="0012346D"/>
    <w:rsid w:val="00127EB8"/>
    <w:rsid w:val="001307C8"/>
    <w:rsid w:val="00134195"/>
    <w:rsid w:val="001977E2"/>
    <w:rsid w:val="001B349B"/>
    <w:rsid w:val="001C23B7"/>
    <w:rsid w:val="001E7AD2"/>
    <w:rsid w:val="00201F26"/>
    <w:rsid w:val="00225AFC"/>
    <w:rsid w:val="00260C2E"/>
    <w:rsid w:val="00266A41"/>
    <w:rsid w:val="002670E1"/>
    <w:rsid w:val="00276CD8"/>
    <w:rsid w:val="00296637"/>
    <w:rsid w:val="002F3C3E"/>
    <w:rsid w:val="002F54DC"/>
    <w:rsid w:val="002F6A6B"/>
    <w:rsid w:val="003071E2"/>
    <w:rsid w:val="0032660D"/>
    <w:rsid w:val="0038363F"/>
    <w:rsid w:val="00385642"/>
    <w:rsid w:val="00387B99"/>
    <w:rsid w:val="003A717C"/>
    <w:rsid w:val="003D2580"/>
    <w:rsid w:val="003F0E3D"/>
    <w:rsid w:val="0042497E"/>
    <w:rsid w:val="00430174"/>
    <w:rsid w:val="0044083A"/>
    <w:rsid w:val="0045155D"/>
    <w:rsid w:val="00453CBC"/>
    <w:rsid w:val="004546FC"/>
    <w:rsid w:val="004706F3"/>
    <w:rsid w:val="00470DC6"/>
    <w:rsid w:val="00474E80"/>
    <w:rsid w:val="0049066A"/>
    <w:rsid w:val="004B24EE"/>
    <w:rsid w:val="004D0441"/>
    <w:rsid w:val="004D45EC"/>
    <w:rsid w:val="00585A62"/>
    <w:rsid w:val="00592E3C"/>
    <w:rsid w:val="00594D3A"/>
    <w:rsid w:val="00595536"/>
    <w:rsid w:val="005C02F4"/>
    <w:rsid w:val="005C12A0"/>
    <w:rsid w:val="005E0375"/>
    <w:rsid w:val="005F444D"/>
    <w:rsid w:val="00614F7F"/>
    <w:rsid w:val="006276EF"/>
    <w:rsid w:val="006348F4"/>
    <w:rsid w:val="00643AE2"/>
    <w:rsid w:val="00664440"/>
    <w:rsid w:val="0066772A"/>
    <w:rsid w:val="00687618"/>
    <w:rsid w:val="006915D6"/>
    <w:rsid w:val="006A2747"/>
    <w:rsid w:val="006B299A"/>
    <w:rsid w:val="006B71C2"/>
    <w:rsid w:val="0070505F"/>
    <w:rsid w:val="00785B78"/>
    <w:rsid w:val="0079394E"/>
    <w:rsid w:val="0079513B"/>
    <w:rsid w:val="007B0F76"/>
    <w:rsid w:val="007B1140"/>
    <w:rsid w:val="007B398E"/>
    <w:rsid w:val="0081463B"/>
    <w:rsid w:val="00824171"/>
    <w:rsid w:val="00857501"/>
    <w:rsid w:val="00870B58"/>
    <w:rsid w:val="00882C24"/>
    <w:rsid w:val="0088653D"/>
    <w:rsid w:val="0089289A"/>
    <w:rsid w:val="0093108F"/>
    <w:rsid w:val="00934B1C"/>
    <w:rsid w:val="00953D89"/>
    <w:rsid w:val="009846AF"/>
    <w:rsid w:val="0099394E"/>
    <w:rsid w:val="009A74BE"/>
    <w:rsid w:val="009B1334"/>
    <w:rsid w:val="009E19DB"/>
    <w:rsid w:val="009E2311"/>
    <w:rsid w:val="009E4F66"/>
    <w:rsid w:val="009F0C41"/>
    <w:rsid w:val="00A04565"/>
    <w:rsid w:val="00A502CB"/>
    <w:rsid w:val="00A56679"/>
    <w:rsid w:val="00A602A1"/>
    <w:rsid w:val="00AA0BBA"/>
    <w:rsid w:val="00AA4005"/>
    <w:rsid w:val="00AA4027"/>
    <w:rsid w:val="00AD0425"/>
    <w:rsid w:val="00AD055D"/>
    <w:rsid w:val="00AD20A4"/>
    <w:rsid w:val="00AD260E"/>
    <w:rsid w:val="00AF0512"/>
    <w:rsid w:val="00B01135"/>
    <w:rsid w:val="00B1270E"/>
    <w:rsid w:val="00B34D0C"/>
    <w:rsid w:val="00B4724F"/>
    <w:rsid w:val="00B75C86"/>
    <w:rsid w:val="00B84EFE"/>
    <w:rsid w:val="00BA1E88"/>
    <w:rsid w:val="00BB540C"/>
    <w:rsid w:val="00BB64F6"/>
    <w:rsid w:val="00BC0B3B"/>
    <w:rsid w:val="00C0350E"/>
    <w:rsid w:val="00C03F3A"/>
    <w:rsid w:val="00C03FA7"/>
    <w:rsid w:val="00C14C5D"/>
    <w:rsid w:val="00C32E9C"/>
    <w:rsid w:val="00C47574"/>
    <w:rsid w:val="00C71472"/>
    <w:rsid w:val="00CB6C99"/>
    <w:rsid w:val="00CD167F"/>
    <w:rsid w:val="00CD383A"/>
    <w:rsid w:val="00CD4D01"/>
    <w:rsid w:val="00CE1BC2"/>
    <w:rsid w:val="00CF4CD7"/>
    <w:rsid w:val="00D048D0"/>
    <w:rsid w:val="00D2438E"/>
    <w:rsid w:val="00D33081"/>
    <w:rsid w:val="00D50480"/>
    <w:rsid w:val="00D52EE2"/>
    <w:rsid w:val="00D618CB"/>
    <w:rsid w:val="00D85C11"/>
    <w:rsid w:val="00D929E7"/>
    <w:rsid w:val="00DA4F8D"/>
    <w:rsid w:val="00DC0C04"/>
    <w:rsid w:val="00DE6AF1"/>
    <w:rsid w:val="00E86E6C"/>
    <w:rsid w:val="00E92FF9"/>
    <w:rsid w:val="00E9763C"/>
    <w:rsid w:val="00EB1A71"/>
    <w:rsid w:val="00EC28C0"/>
    <w:rsid w:val="00ED2F15"/>
    <w:rsid w:val="00EF4207"/>
    <w:rsid w:val="00EF56C9"/>
    <w:rsid w:val="00EF62E5"/>
    <w:rsid w:val="00F2324A"/>
    <w:rsid w:val="00F25E62"/>
    <w:rsid w:val="00F4009C"/>
    <w:rsid w:val="00F57E19"/>
    <w:rsid w:val="00F66FA5"/>
    <w:rsid w:val="00FF0CC5"/>
    <w:rsid w:val="00FF1605"/>
    <w:rsid w:val="20DCDB05"/>
    <w:rsid w:val="368D98A4"/>
    <w:rsid w:val="6FB5E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7C4FCA"/>
  <w15:docId w15:val="{2C4CEC43-633C-46F0-9895-9B6BFAEA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4B1C"/>
  </w:style>
  <w:style w:type="paragraph" w:styleId="Heading1">
    <w:name w:val="heading 1"/>
    <w:basedOn w:val="Normal"/>
    <w:uiPriority w:val="9"/>
    <w:qFormat/>
    <w:pPr>
      <w:ind w:left="119"/>
      <w:outlineLvl w:val="0"/>
    </w:pPr>
    <w:rPr>
      <w:rFonts w:ascii="Cambria" w:eastAsia="Cambria" w:hAnsi="Cambria"/>
    </w:rPr>
  </w:style>
  <w:style w:type="paragraph" w:styleId="Heading2">
    <w:name w:val="heading 2"/>
    <w:basedOn w:val="Normal"/>
    <w:uiPriority w:val="9"/>
    <w:unhideWhenUsed/>
    <w:qFormat/>
    <w:pPr>
      <w:spacing w:before="146"/>
      <w:ind w:left="119"/>
      <w:outlineLvl w:val="1"/>
    </w:pPr>
    <w:rPr>
      <w:rFonts w:ascii="Lucida Sans" w:eastAsia="Lucida Sans" w:hAnsi="Lucida Sans"/>
      <w:sz w:val="21"/>
      <w:szCs w:val="21"/>
    </w:rPr>
  </w:style>
  <w:style w:type="paragraph" w:styleId="Heading3">
    <w:name w:val="heading 3"/>
    <w:basedOn w:val="Normal"/>
    <w:uiPriority w:val="9"/>
    <w:unhideWhenUsed/>
    <w:qFormat/>
    <w:pPr>
      <w:ind w:left="119"/>
      <w:outlineLvl w:val="2"/>
    </w:pPr>
    <w:rPr>
      <w:rFonts w:ascii="Tahoma" w:eastAsia="Tahoma" w:hAnsi="Tahoma"/>
      <w:b/>
      <w:bCs/>
      <w:sz w:val="19"/>
      <w:szCs w:val="19"/>
    </w:rPr>
  </w:style>
  <w:style w:type="paragraph" w:styleId="Heading4">
    <w:name w:val="heading 4"/>
    <w:basedOn w:val="Normal"/>
    <w:uiPriority w:val="9"/>
    <w:unhideWhenUsed/>
    <w:qFormat/>
    <w:pPr>
      <w:ind w:left="119"/>
      <w:outlineLvl w:val="3"/>
    </w:pPr>
    <w:rPr>
      <w:rFonts w:ascii="Lucida Sans" w:eastAsia="Lucida Sans" w:hAnsi="Lucida Sans"/>
      <w:sz w:val="19"/>
      <w:szCs w:val="19"/>
    </w:rPr>
  </w:style>
  <w:style w:type="paragraph" w:styleId="Heading5">
    <w:name w:val="heading 5"/>
    <w:basedOn w:val="Normal"/>
    <w:uiPriority w:val="9"/>
    <w:unhideWhenUsed/>
    <w:qFormat/>
    <w:pPr>
      <w:spacing w:before="146"/>
      <w:ind w:left="119"/>
      <w:outlineLvl w:val="4"/>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19"/>
    </w:pPr>
    <w:rPr>
      <w:rFonts w:ascii="Arial Unicode MS" w:eastAsia="Arial Unicode MS" w:hAnsi="Arial Unicode MS"/>
      <w:sz w:val="18"/>
      <w:szCs w:val="1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5750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501"/>
    <w:rPr>
      <w:rFonts w:ascii="Segoe UI" w:hAnsi="Segoe UI" w:cs="Segoe UI"/>
      <w:sz w:val="18"/>
      <w:szCs w:val="18"/>
    </w:rPr>
  </w:style>
  <w:style w:type="character" w:styleId="CommentReference">
    <w:name w:val="annotation reference"/>
    <w:basedOn w:val="DefaultParagraphFont"/>
    <w:uiPriority w:val="99"/>
    <w:semiHidden/>
    <w:unhideWhenUsed/>
    <w:rsid w:val="003D2580"/>
    <w:rPr>
      <w:sz w:val="16"/>
      <w:szCs w:val="16"/>
    </w:rPr>
  </w:style>
  <w:style w:type="paragraph" w:styleId="CommentText">
    <w:name w:val="annotation text"/>
    <w:basedOn w:val="Normal"/>
    <w:link w:val="CommentTextChar"/>
    <w:uiPriority w:val="99"/>
    <w:semiHidden/>
    <w:unhideWhenUsed/>
    <w:rsid w:val="003D2580"/>
    <w:rPr>
      <w:sz w:val="20"/>
      <w:szCs w:val="20"/>
    </w:rPr>
  </w:style>
  <w:style w:type="character" w:customStyle="1" w:styleId="CommentTextChar">
    <w:name w:val="Comment Text Char"/>
    <w:basedOn w:val="DefaultParagraphFont"/>
    <w:link w:val="CommentText"/>
    <w:uiPriority w:val="99"/>
    <w:semiHidden/>
    <w:rsid w:val="003D2580"/>
    <w:rPr>
      <w:sz w:val="20"/>
      <w:szCs w:val="20"/>
    </w:rPr>
  </w:style>
  <w:style w:type="paragraph" w:styleId="CommentSubject">
    <w:name w:val="annotation subject"/>
    <w:basedOn w:val="CommentText"/>
    <w:next w:val="CommentText"/>
    <w:link w:val="CommentSubjectChar"/>
    <w:uiPriority w:val="99"/>
    <w:semiHidden/>
    <w:unhideWhenUsed/>
    <w:rsid w:val="003D2580"/>
    <w:rPr>
      <w:b/>
      <w:bCs/>
    </w:rPr>
  </w:style>
  <w:style w:type="character" w:customStyle="1" w:styleId="CommentSubjectChar">
    <w:name w:val="Comment Subject Char"/>
    <w:basedOn w:val="CommentTextChar"/>
    <w:link w:val="CommentSubject"/>
    <w:uiPriority w:val="99"/>
    <w:semiHidden/>
    <w:rsid w:val="003D2580"/>
    <w:rPr>
      <w:b/>
      <w:bCs/>
      <w:sz w:val="20"/>
      <w:szCs w:val="20"/>
    </w:rPr>
  </w:style>
  <w:style w:type="paragraph" w:styleId="HTMLPreformatted">
    <w:name w:val="HTML Preformatted"/>
    <w:basedOn w:val="Normal"/>
    <w:link w:val="HTMLPreformattedChar"/>
    <w:uiPriority w:val="99"/>
    <w:semiHidden/>
    <w:unhideWhenUsed/>
    <w:rsid w:val="00ED2F1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2F15"/>
    <w:rPr>
      <w:rFonts w:ascii="Courier New" w:eastAsia="Times New Roman" w:hAnsi="Courier New" w:cs="Courier New"/>
      <w:sz w:val="20"/>
      <w:szCs w:val="20"/>
    </w:rPr>
  </w:style>
  <w:style w:type="character" w:customStyle="1" w:styleId="normaltextrun">
    <w:name w:val="normaltextrun"/>
    <w:basedOn w:val="DefaultParagraphFont"/>
    <w:rsid w:val="00EF62E5"/>
  </w:style>
  <w:style w:type="character" w:customStyle="1" w:styleId="eop">
    <w:name w:val="eop"/>
    <w:basedOn w:val="DefaultParagraphFont"/>
    <w:rsid w:val="00EF62E5"/>
  </w:style>
  <w:style w:type="paragraph" w:customStyle="1" w:styleId="paragraph">
    <w:name w:val="paragraph"/>
    <w:basedOn w:val="Normal"/>
    <w:rsid w:val="00EF62E5"/>
    <w:pPr>
      <w:widowControl/>
      <w:spacing w:before="100" w:beforeAutospacing="1" w:after="100" w:afterAutospacing="1"/>
    </w:pPr>
    <w:rPr>
      <w:rFonts w:ascii="Times New Roman" w:eastAsia="Times New Roman" w:hAnsi="Times New Roman" w:cs="Times New Roman"/>
      <w:sz w:val="24"/>
      <w:szCs w:val="24"/>
    </w:rPr>
  </w:style>
  <w:style w:type="character" w:customStyle="1" w:styleId="unsupportedobjecttext">
    <w:name w:val="unsupportedobjecttext"/>
    <w:basedOn w:val="DefaultParagraphFont"/>
    <w:rsid w:val="00EF62E5"/>
  </w:style>
  <w:style w:type="paragraph" w:styleId="Revision">
    <w:name w:val="Revision"/>
    <w:hidden/>
    <w:uiPriority w:val="99"/>
    <w:semiHidden/>
    <w:rsid w:val="00EF62E5"/>
    <w:pPr>
      <w:widowControl/>
    </w:pPr>
  </w:style>
  <w:style w:type="table" w:styleId="TableGrid">
    <w:name w:val="Table Grid"/>
    <w:basedOn w:val="TableNormal"/>
    <w:uiPriority w:val="39"/>
    <w:rsid w:val="001307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34B1C"/>
    <w:rPr>
      <w:rFonts w:ascii="Arial Unicode MS" w:eastAsia="Arial Unicode MS" w:hAnsi="Arial Unicode MS"/>
      <w:sz w:val="18"/>
      <w:szCs w:val="18"/>
    </w:rPr>
  </w:style>
  <w:style w:type="paragraph" w:styleId="Header">
    <w:name w:val="header"/>
    <w:basedOn w:val="Normal"/>
    <w:link w:val="HeaderChar"/>
    <w:uiPriority w:val="99"/>
    <w:unhideWhenUsed/>
    <w:rsid w:val="0044083A"/>
    <w:pPr>
      <w:tabs>
        <w:tab w:val="center" w:pos="4680"/>
        <w:tab w:val="right" w:pos="9360"/>
      </w:tabs>
    </w:pPr>
  </w:style>
  <w:style w:type="character" w:customStyle="1" w:styleId="HeaderChar">
    <w:name w:val="Header Char"/>
    <w:basedOn w:val="DefaultParagraphFont"/>
    <w:link w:val="Header"/>
    <w:uiPriority w:val="99"/>
    <w:rsid w:val="0044083A"/>
  </w:style>
  <w:style w:type="paragraph" w:styleId="Footer">
    <w:name w:val="footer"/>
    <w:basedOn w:val="Normal"/>
    <w:link w:val="FooterChar"/>
    <w:uiPriority w:val="99"/>
    <w:unhideWhenUsed/>
    <w:rsid w:val="0044083A"/>
    <w:pPr>
      <w:tabs>
        <w:tab w:val="center" w:pos="4680"/>
        <w:tab w:val="right" w:pos="9360"/>
      </w:tabs>
    </w:pPr>
  </w:style>
  <w:style w:type="character" w:customStyle="1" w:styleId="FooterChar">
    <w:name w:val="Footer Char"/>
    <w:basedOn w:val="DefaultParagraphFont"/>
    <w:link w:val="Footer"/>
    <w:uiPriority w:val="99"/>
    <w:rsid w:val="0044083A"/>
  </w:style>
  <w:style w:type="paragraph" w:customStyle="1" w:styleId="Default">
    <w:name w:val="Default"/>
    <w:rsid w:val="00B01135"/>
    <w:pPr>
      <w:widowControl/>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602483">
      <w:bodyDiv w:val="1"/>
      <w:marLeft w:val="0"/>
      <w:marRight w:val="0"/>
      <w:marTop w:val="0"/>
      <w:marBottom w:val="0"/>
      <w:divBdr>
        <w:top w:val="none" w:sz="0" w:space="0" w:color="auto"/>
        <w:left w:val="none" w:sz="0" w:space="0" w:color="auto"/>
        <w:bottom w:val="none" w:sz="0" w:space="0" w:color="auto"/>
        <w:right w:val="none" w:sz="0" w:space="0" w:color="auto"/>
      </w:divBdr>
      <w:divsChild>
        <w:div w:id="942297306">
          <w:marLeft w:val="0"/>
          <w:marRight w:val="0"/>
          <w:marTop w:val="0"/>
          <w:marBottom w:val="0"/>
          <w:divBdr>
            <w:top w:val="none" w:sz="0" w:space="0" w:color="auto"/>
            <w:left w:val="none" w:sz="0" w:space="0" w:color="auto"/>
            <w:bottom w:val="none" w:sz="0" w:space="0" w:color="auto"/>
            <w:right w:val="none" w:sz="0" w:space="0" w:color="auto"/>
          </w:divBdr>
        </w:div>
        <w:div w:id="1707438792">
          <w:marLeft w:val="0"/>
          <w:marRight w:val="0"/>
          <w:marTop w:val="0"/>
          <w:marBottom w:val="0"/>
          <w:divBdr>
            <w:top w:val="none" w:sz="0" w:space="0" w:color="auto"/>
            <w:left w:val="none" w:sz="0" w:space="0" w:color="auto"/>
            <w:bottom w:val="none" w:sz="0" w:space="0" w:color="auto"/>
            <w:right w:val="none" w:sz="0" w:space="0" w:color="auto"/>
          </w:divBdr>
        </w:div>
        <w:div w:id="534537318">
          <w:marLeft w:val="0"/>
          <w:marRight w:val="0"/>
          <w:marTop w:val="0"/>
          <w:marBottom w:val="0"/>
          <w:divBdr>
            <w:top w:val="none" w:sz="0" w:space="0" w:color="auto"/>
            <w:left w:val="none" w:sz="0" w:space="0" w:color="auto"/>
            <w:bottom w:val="none" w:sz="0" w:space="0" w:color="auto"/>
            <w:right w:val="none" w:sz="0" w:space="0" w:color="auto"/>
          </w:divBdr>
        </w:div>
        <w:div w:id="1093474283">
          <w:marLeft w:val="-75"/>
          <w:marRight w:val="0"/>
          <w:marTop w:val="30"/>
          <w:marBottom w:val="30"/>
          <w:divBdr>
            <w:top w:val="none" w:sz="0" w:space="0" w:color="auto"/>
            <w:left w:val="none" w:sz="0" w:space="0" w:color="auto"/>
            <w:bottom w:val="none" w:sz="0" w:space="0" w:color="auto"/>
            <w:right w:val="none" w:sz="0" w:space="0" w:color="auto"/>
          </w:divBdr>
          <w:divsChild>
            <w:div w:id="1235512218">
              <w:marLeft w:val="0"/>
              <w:marRight w:val="0"/>
              <w:marTop w:val="0"/>
              <w:marBottom w:val="0"/>
              <w:divBdr>
                <w:top w:val="none" w:sz="0" w:space="0" w:color="auto"/>
                <w:left w:val="none" w:sz="0" w:space="0" w:color="auto"/>
                <w:bottom w:val="none" w:sz="0" w:space="0" w:color="auto"/>
                <w:right w:val="none" w:sz="0" w:space="0" w:color="auto"/>
              </w:divBdr>
              <w:divsChild>
                <w:div w:id="1077938962">
                  <w:marLeft w:val="0"/>
                  <w:marRight w:val="0"/>
                  <w:marTop w:val="0"/>
                  <w:marBottom w:val="0"/>
                  <w:divBdr>
                    <w:top w:val="none" w:sz="0" w:space="0" w:color="auto"/>
                    <w:left w:val="none" w:sz="0" w:space="0" w:color="auto"/>
                    <w:bottom w:val="none" w:sz="0" w:space="0" w:color="auto"/>
                    <w:right w:val="none" w:sz="0" w:space="0" w:color="auto"/>
                  </w:divBdr>
                </w:div>
              </w:divsChild>
            </w:div>
            <w:div w:id="1277827877">
              <w:marLeft w:val="0"/>
              <w:marRight w:val="0"/>
              <w:marTop w:val="0"/>
              <w:marBottom w:val="0"/>
              <w:divBdr>
                <w:top w:val="none" w:sz="0" w:space="0" w:color="auto"/>
                <w:left w:val="none" w:sz="0" w:space="0" w:color="auto"/>
                <w:bottom w:val="none" w:sz="0" w:space="0" w:color="auto"/>
                <w:right w:val="none" w:sz="0" w:space="0" w:color="auto"/>
              </w:divBdr>
              <w:divsChild>
                <w:div w:id="296645782">
                  <w:marLeft w:val="0"/>
                  <w:marRight w:val="0"/>
                  <w:marTop w:val="0"/>
                  <w:marBottom w:val="0"/>
                  <w:divBdr>
                    <w:top w:val="none" w:sz="0" w:space="0" w:color="auto"/>
                    <w:left w:val="none" w:sz="0" w:space="0" w:color="auto"/>
                    <w:bottom w:val="none" w:sz="0" w:space="0" w:color="auto"/>
                    <w:right w:val="none" w:sz="0" w:space="0" w:color="auto"/>
                  </w:divBdr>
                </w:div>
              </w:divsChild>
            </w:div>
            <w:div w:id="1575118589">
              <w:marLeft w:val="0"/>
              <w:marRight w:val="0"/>
              <w:marTop w:val="0"/>
              <w:marBottom w:val="0"/>
              <w:divBdr>
                <w:top w:val="none" w:sz="0" w:space="0" w:color="auto"/>
                <w:left w:val="none" w:sz="0" w:space="0" w:color="auto"/>
                <w:bottom w:val="none" w:sz="0" w:space="0" w:color="auto"/>
                <w:right w:val="none" w:sz="0" w:space="0" w:color="auto"/>
              </w:divBdr>
              <w:divsChild>
                <w:div w:id="1843349605">
                  <w:marLeft w:val="0"/>
                  <w:marRight w:val="0"/>
                  <w:marTop w:val="0"/>
                  <w:marBottom w:val="0"/>
                  <w:divBdr>
                    <w:top w:val="none" w:sz="0" w:space="0" w:color="auto"/>
                    <w:left w:val="none" w:sz="0" w:space="0" w:color="auto"/>
                    <w:bottom w:val="none" w:sz="0" w:space="0" w:color="auto"/>
                    <w:right w:val="none" w:sz="0" w:space="0" w:color="auto"/>
                  </w:divBdr>
                </w:div>
              </w:divsChild>
            </w:div>
            <w:div w:id="2098288170">
              <w:marLeft w:val="0"/>
              <w:marRight w:val="0"/>
              <w:marTop w:val="0"/>
              <w:marBottom w:val="0"/>
              <w:divBdr>
                <w:top w:val="none" w:sz="0" w:space="0" w:color="auto"/>
                <w:left w:val="none" w:sz="0" w:space="0" w:color="auto"/>
                <w:bottom w:val="none" w:sz="0" w:space="0" w:color="auto"/>
                <w:right w:val="none" w:sz="0" w:space="0" w:color="auto"/>
              </w:divBdr>
              <w:divsChild>
                <w:div w:id="259025490">
                  <w:marLeft w:val="0"/>
                  <w:marRight w:val="0"/>
                  <w:marTop w:val="0"/>
                  <w:marBottom w:val="0"/>
                  <w:divBdr>
                    <w:top w:val="none" w:sz="0" w:space="0" w:color="auto"/>
                    <w:left w:val="none" w:sz="0" w:space="0" w:color="auto"/>
                    <w:bottom w:val="none" w:sz="0" w:space="0" w:color="auto"/>
                    <w:right w:val="none" w:sz="0" w:space="0" w:color="auto"/>
                  </w:divBdr>
                </w:div>
              </w:divsChild>
            </w:div>
            <w:div w:id="381446807">
              <w:marLeft w:val="0"/>
              <w:marRight w:val="0"/>
              <w:marTop w:val="0"/>
              <w:marBottom w:val="0"/>
              <w:divBdr>
                <w:top w:val="none" w:sz="0" w:space="0" w:color="auto"/>
                <w:left w:val="none" w:sz="0" w:space="0" w:color="auto"/>
                <w:bottom w:val="none" w:sz="0" w:space="0" w:color="auto"/>
                <w:right w:val="none" w:sz="0" w:space="0" w:color="auto"/>
              </w:divBdr>
              <w:divsChild>
                <w:div w:id="804086248">
                  <w:marLeft w:val="0"/>
                  <w:marRight w:val="0"/>
                  <w:marTop w:val="0"/>
                  <w:marBottom w:val="0"/>
                  <w:divBdr>
                    <w:top w:val="none" w:sz="0" w:space="0" w:color="auto"/>
                    <w:left w:val="none" w:sz="0" w:space="0" w:color="auto"/>
                    <w:bottom w:val="none" w:sz="0" w:space="0" w:color="auto"/>
                    <w:right w:val="none" w:sz="0" w:space="0" w:color="auto"/>
                  </w:divBdr>
                </w:div>
              </w:divsChild>
            </w:div>
            <w:div w:id="426268611">
              <w:marLeft w:val="0"/>
              <w:marRight w:val="0"/>
              <w:marTop w:val="0"/>
              <w:marBottom w:val="0"/>
              <w:divBdr>
                <w:top w:val="none" w:sz="0" w:space="0" w:color="auto"/>
                <w:left w:val="none" w:sz="0" w:space="0" w:color="auto"/>
                <w:bottom w:val="none" w:sz="0" w:space="0" w:color="auto"/>
                <w:right w:val="none" w:sz="0" w:space="0" w:color="auto"/>
              </w:divBdr>
              <w:divsChild>
                <w:div w:id="138517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599929">
          <w:marLeft w:val="0"/>
          <w:marRight w:val="0"/>
          <w:marTop w:val="0"/>
          <w:marBottom w:val="0"/>
          <w:divBdr>
            <w:top w:val="none" w:sz="0" w:space="0" w:color="auto"/>
            <w:left w:val="none" w:sz="0" w:space="0" w:color="auto"/>
            <w:bottom w:val="none" w:sz="0" w:space="0" w:color="auto"/>
            <w:right w:val="none" w:sz="0" w:space="0" w:color="auto"/>
          </w:divBdr>
        </w:div>
        <w:div w:id="748842352">
          <w:marLeft w:val="0"/>
          <w:marRight w:val="0"/>
          <w:marTop w:val="0"/>
          <w:marBottom w:val="0"/>
          <w:divBdr>
            <w:top w:val="none" w:sz="0" w:space="0" w:color="auto"/>
            <w:left w:val="none" w:sz="0" w:space="0" w:color="auto"/>
            <w:bottom w:val="none" w:sz="0" w:space="0" w:color="auto"/>
            <w:right w:val="none" w:sz="0" w:space="0" w:color="auto"/>
          </w:divBdr>
        </w:div>
        <w:div w:id="239363622">
          <w:marLeft w:val="0"/>
          <w:marRight w:val="0"/>
          <w:marTop w:val="0"/>
          <w:marBottom w:val="0"/>
          <w:divBdr>
            <w:top w:val="none" w:sz="0" w:space="0" w:color="auto"/>
            <w:left w:val="none" w:sz="0" w:space="0" w:color="auto"/>
            <w:bottom w:val="none" w:sz="0" w:space="0" w:color="auto"/>
            <w:right w:val="none" w:sz="0" w:space="0" w:color="auto"/>
          </w:divBdr>
        </w:div>
        <w:div w:id="1631475103">
          <w:marLeft w:val="0"/>
          <w:marRight w:val="0"/>
          <w:marTop w:val="0"/>
          <w:marBottom w:val="0"/>
          <w:divBdr>
            <w:top w:val="none" w:sz="0" w:space="0" w:color="auto"/>
            <w:left w:val="none" w:sz="0" w:space="0" w:color="auto"/>
            <w:bottom w:val="none" w:sz="0" w:space="0" w:color="auto"/>
            <w:right w:val="none" w:sz="0" w:space="0" w:color="auto"/>
          </w:divBdr>
        </w:div>
        <w:div w:id="1138767602">
          <w:marLeft w:val="0"/>
          <w:marRight w:val="0"/>
          <w:marTop w:val="0"/>
          <w:marBottom w:val="0"/>
          <w:divBdr>
            <w:top w:val="none" w:sz="0" w:space="0" w:color="auto"/>
            <w:left w:val="none" w:sz="0" w:space="0" w:color="auto"/>
            <w:bottom w:val="none" w:sz="0" w:space="0" w:color="auto"/>
            <w:right w:val="none" w:sz="0" w:space="0" w:color="auto"/>
          </w:divBdr>
        </w:div>
        <w:div w:id="840703102">
          <w:marLeft w:val="0"/>
          <w:marRight w:val="0"/>
          <w:marTop w:val="0"/>
          <w:marBottom w:val="0"/>
          <w:divBdr>
            <w:top w:val="none" w:sz="0" w:space="0" w:color="auto"/>
            <w:left w:val="none" w:sz="0" w:space="0" w:color="auto"/>
            <w:bottom w:val="none" w:sz="0" w:space="0" w:color="auto"/>
            <w:right w:val="none" w:sz="0" w:space="0" w:color="auto"/>
          </w:divBdr>
        </w:div>
      </w:divsChild>
    </w:div>
    <w:div w:id="392393587">
      <w:bodyDiv w:val="1"/>
      <w:marLeft w:val="0"/>
      <w:marRight w:val="0"/>
      <w:marTop w:val="0"/>
      <w:marBottom w:val="0"/>
      <w:divBdr>
        <w:top w:val="none" w:sz="0" w:space="0" w:color="auto"/>
        <w:left w:val="none" w:sz="0" w:space="0" w:color="auto"/>
        <w:bottom w:val="none" w:sz="0" w:space="0" w:color="auto"/>
        <w:right w:val="none" w:sz="0" w:space="0" w:color="auto"/>
      </w:divBdr>
      <w:divsChild>
        <w:div w:id="219247995">
          <w:marLeft w:val="0"/>
          <w:marRight w:val="0"/>
          <w:marTop w:val="0"/>
          <w:marBottom w:val="0"/>
          <w:divBdr>
            <w:top w:val="none" w:sz="0" w:space="0" w:color="auto"/>
            <w:left w:val="none" w:sz="0" w:space="0" w:color="auto"/>
            <w:bottom w:val="none" w:sz="0" w:space="0" w:color="auto"/>
            <w:right w:val="none" w:sz="0" w:space="0" w:color="auto"/>
          </w:divBdr>
        </w:div>
      </w:divsChild>
    </w:div>
    <w:div w:id="563298872">
      <w:bodyDiv w:val="1"/>
      <w:marLeft w:val="0"/>
      <w:marRight w:val="0"/>
      <w:marTop w:val="0"/>
      <w:marBottom w:val="0"/>
      <w:divBdr>
        <w:top w:val="none" w:sz="0" w:space="0" w:color="auto"/>
        <w:left w:val="none" w:sz="0" w:space="0" w:color="auto"/>
        <w:bottom w:val="none" w:sz="0" w:space="0" w:color="auto"/>
        <w:right w:val="none" w:sz="0" w:space="0" w:color="auto"/>
      </w:divBdr>
      <w:divsChild>
        <w:div w:id="1137989088">
          <w:marLeft w:val="0"/>
          <w:marRight w:val="0"/>
          <w:marTop w:val="0"/>
          <w:marBottom w:val="0"/>
          <w:divBdr>
            <w:top w:val="none" w:sz="0" w:space="0" w:color="auto"/>
            <w:left w:val="none" w:sz="0" w:space="0" w:color="auto"/>
            <w:bottom w:val="none" w:sz="0" w:space="0" w:color="auto"/>
            <w:right w:val="none" w:sz="0" w:space="0" w:color="auto"/>
          </w:divBdr>
        </w:div>
      </w:divsChild>
    </w:div>
    <w:div w:id="721710428">
      <w:bodyDiv w:val="1"/>
      <w:marLeft w:val="0"/>
      <w:marRight w:val="0"/>
      <w:marTop w:val="0"/>
      <w:marBottom w:val="0"/>
      <w:divBdr>
        <w:top w:val="none" w:sz="0" w:space="0" w:color="auto"/>
        <w:left w:val="none" w:sz="0" w:space="0" w:color="auto"/>
        <w:bottom w:val="none" w:sz="0" w:space="0" w:color="auto"/>
        <w:right w:val="none" w:sz="0" w:space="0" w:color="auto"/>
      </w:divBdr>
    </w:div>
    <w:div w:id="809901528">
      <w:bodyDiv w:val="1"/>
      <w:marLeft w:val="0"/>
      <w:marRight w:val="0"/>
      <w:marTop w:val="0"/>
      <w:marBottom w:val="0"/>
      <w:divBdr>
        <w:top w:val="none" w:sz="0" w:space="0" w:color="auto"/>
        <w:left w:val="none" w:sz="0" w:space="0" w:color="auto"/>
        <w:bottom w:val="none" w:sz="0" w:space="0" w:color="auto"/>
        <w:right w:val="none" w:sz="0" w:space="0" w:color="auto"/>
      </w:divBdr>
      <w:divsChild>
        <w:div w:id="1705133415">
          <w:marLeft w:val="0"/>
          <w:marRight w:val="0"/>
          <w:marTop w:val="0"/>
          <w:marBottom w:val="0"/>
          <w:divBdr>
            <w:top w:val="none" w:sz="0" w:space="0" w:color="auto"/>
            <w:left w:val="none" w:sz="0" w:space="0" w:color="auto"/>
            <w:bottom w:val="none" w:sz="0" w:space="0" w:color="auto"/>
            <w:right w:val="none" w:sz="0" w:space="0" w:color="auto"/>
          </w:divBdr>
          <w:divsChild>
            <w:div w:id="1542673560">
              <w:marLeft w:val="0"/>
              <w:marRight w:val="0"/>
              <w:marTop w:val="0"/>
              <w:marBottom w:val="0"/>
              <w:divBdr>
                <w:top w:val="none" w:sz="0" w:space="0" w:color="auto"/>
                <w:left w:val="none" w:sz="0" w:space="0" w:color="auto"/>
                <w:bottom w:val="none" w:sz="0" w:space="0" w:color="auto"/>
                <w:right w:val="none" w:sz="0" w:space="0" w:color="auto"/>
              </w:divBdr>
            </w:div>
          </w:divsChild>
        </w:div>
        <w:div w:id="569388096">
          <w:marLeft w:val="0"/>
          <w:marRight w:val="0"/>
          <w:marTop w:val="0"/>
          <w:marBottom w:val="0"/>
          <w:divBdr>
            <w:top w:val="none" w:sz="0" w:space="0" w:color="auto"/>
            <w:left w:val="none" w:sz="0" w:space="0" w:color="auto"/>
            <w:bottom w:val="none" w:sz="0" w:space="0" w:color="auto"/>
            <w:right w:val="none" w:sz="0" w:space="0" w:color="auto"/>
          </w:divBdr>
          <w:divsChild>
            <w:div w:id="2147384706">
              <w:marLeft w:val="0"/>
              <w:marRight w:val="0"/>
              <w:marTop w:val="0"/>
              <w:marBottom w:val="0"/>
              <w:divBdr>
                <w:top w:val="none" w:sz="0" w:space="0" w:color="auto"/>
                <w:left w:val="none" w:sz="0" w:space="0" w:color="auto"/>
                <w:bottom w:val="none" w:sz="0" w:space="0" w:color="auto"/>
                <w:right w:val="none" w:sz="0" w:space="0" w:color="auto"/>
              </w:divBdr>
              <w:divsChild>
                <w:div w:id="494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909241">
      <w:bodyDiv w:val="1"/>
      <w:marLeft w:val="0"/>
      <w:marRight w:val="0"/>
      <w:marTop w:val="0"/>
      <w:marBottom w:val="0"/>
      <w:divBdr>
        <w:top w:val="none" w:sz="0" w:space="0" w:color="auto"/>
        <w:left w:val="none" w:sz="0" w:space="0" w:color="auto"/>
        <w:bottom w:val="none" w:sz="0" w:space="0" w:color="auto"/>
        <w:right w:val="none" w:sz="0" w:space="0" w:color="auto"/>
      </w:divBdr>
      <w:divsChild>
        <w:div w:id="1222211729">
          <w:marLeft w:val="0"/>
          <w:marRight w:val="0"/>
          <w:marTop w:val="0"/>
          <w:marBottom w:val="0"/>
          <w:divBdr>
            <w:top w:val="none" w:sz="0" w:space="0" w:color="auto"/>
            <w:left w:val="none" w:sz="0" w:space="0" w:color="auto"/>
            <w:bottom w:val="none" w:sz="0" w:space="0" w:color="auto"/>
            <w:right w:val="none" w:sz="0" w:space="0" w:color="auto"/>
          </w:divBdr>
          <w:divsChild>
            <w:div w:id="281040684">
              <w:marLeft w:val="0"/>
              <w:marRight w:val="0"/>
              <w:marTop w:val="0"/>
              <w:marBottom w:val="0"/>
              <w:divBdr>
                <w:top w:val="none" w:sz="0" w:space="0" w:color="auto"/>
                <w:left w:val="none" w:sz="0" w:space="0" w:color="auto"/>
                <w:bottom w:val="none" w:sz="0" w:space="0" w:color="auto"/>
                <w:right w:val="none" w:sz="0" w:space="0" w:color="auto"/>
              </w:divBdr>
              <w:divsChild>
                <w:div w:id="893854356">
                  <w:marLeft w:val="-150"/>
                  <w:marRight w:val="0"/>
                  <w:marTop w:val="0"/>
                  <w:marBottom w:val="90"/>
                  <w:divBdr>
                    <w:top w:val="none" w:sz="0" w:space="0" w:color="auto"/>
                    <w:left w:val="single" w:sz="36" w:space="5" w:color="FFFFFF"/>
                    <w:bottom w:val="none" w:sz="0" w:space="0" w:color="auto"/>
                    <w:right w:val="none" w:sz="0" w:space="0" w:color="auto"/>
                  </w:divBdr>
                </w:div>
              </w:divsChild>
            </w:div>
          </w:divsChild>
        </w:div>
        <w:div w:id="1896697196">
          <w:marLeft w:val="0"/>
          <w:marRight w:val="0"/>
          <w:marTop w:val="0"/>
          <w:marBottom w:val="0"/>
          <w:divBdr>
            <w:top w:val="none" w:sz="0" w:space="0" w:color="auto"/>
            <w:left w:val="none" w:sz="0" w:space="0" w:color="auto"/>
            <w:bottom w:val="none" w:sz="0" w:space="0" w:color="auto"/>
            <w:right w:val="none" w:sz="0" w:space="0" w:color="auto"/>
          </w:divBdr>
          <w:divsChild>
            <w:div w:id="1410808535">
              <w:marLeft w:val="0"/>
              <w:marRight w:val="0"/>
              <w:marTop w:val="0"/>
              <w:marBottom w:val="0"/>
              <w:divBdr>
                <w:top w:val="none" w:sz="0" w:space="0" w:color="auto"/>
                <w:left w:val="none" w:sz="0" w:space="0" w:color="auto"/>
                <w:bottom w:val="none" w:sz="0" w:space="0" w:color="auto"/>
                <w:right w:val="none" w:sz="0" w:space="0" w:color="auto"/>
              </w:divBdr>
              <w:divsChild>
                <w:div w:id="34083380">
                  <w:marLeft w:val="0"/>
                  <w:marRight w:val="0"/>
                  <w:marTop w:val="0"/>
                  <w:marBottom w:val="0"/>
                  <w:divBdr>
                    <w:top w:val="none" w:sz="0" w:space="0" w:color="auto"/>
                    <w:left w:val="none" w:sz="0" w:space="0" w:color="auto"/>
                    <w:bottom w:val="none" w:sz="0" w:space="0" w:color="auto"/>
                    <w:right w:val="none" w:sz="0" w:space="0" w:color="auto"/>
                  </w:divBdr>
                  <w:divsChild>
                    <w:div w:id="600604407">
                      <w:marLeft w:val="0"/>
                      <w:marRight w:val="0"/>
                      <w:marTop w:val="0"/>
                      <w:marBottom w:val="0"/>
                      <w:divBdr>
                        <w:top w:val="none" w:sz="0" w:space="0" w:color="auto"/>
                        <w:left w:val="none" w:sz="0" w:space="0" w:color="auto"/>
                        <w:bottom w:val="none" w:sz="0" w:space="0" w:color="auto"/>
                        <w:right w:val="none" w:sz="0" w:space="0" w:color="auto"/>
                      </w:divBdr>
                      <w:divsChild>
                        <w:div w:id="1546482173">
                          <w:marLeft w:val="0"/>
                          <w:marRight w:val="0"/>
                          <w:marTop w:val="0"/>
                          <w:marBottom w:val="0"/>
                          <w:divBdr>
                            <w:top w:val="none" w:sz="0" w:space="0" w:color="auto"/>
                            <w:left w:val="none" w:sz="0" w:space="0" w:color="auto"/>
                            <w:bottom w:val="none" w:sz="0" w:space="0" w:color="auto"/>
                            <w:right w:val="none" w:sz="0" w:space="0" w:color="auto"/>
                          </w:divBdr>
                          <w:divsChild>
                            <w:div w:id="1994680226">
                              <w:marLeft w:val="0"/>
                              <w:marRight w:val="0"/>
                              <w:marTop w:val="0"/>
                              <w:marBottom w:val="0"/>
                              <w:divBdr>
                                <w:top w:val="none" w:sz="0" w:space="0" w:color="auto"/>
                                <w:left w:val="none" w:sz="0" w:space="0" w:color="auto"/>
                                <w:bottom w:val="none" w:sz="0" w:space="0" w:color="auto"/>
                                <w:right w:val="none" w:sz="0" w:space="0" w:color="auto"/>
                              </w:divBdr>
                              <w:divsChild>
                                <w:div w:id="4371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1714251">
      <w:bodyDiv w:val="1"/>
      <w:marLeft w:val="0"/>
      <w:marRight w:val="0"/>
      <w:marTop w:val="0"/>
      <w:marBottom w:val="0"/>
      <w:divBdr>
        <w:top w:val="none" w:sz="0" w:space="0" w:color="auto"/>
        <w:left w:val="none" w:sz="0" w:space="0" w:color="auto"/>
        <w:bottom w:val="none" w:sz="0" w:space="0" w:color="auto"/>
        <w:right w:val="none" w:sz="0" w:space="0" w:color="auto"/>
      </w:divBdr>
      <w:divsChild>
        <w:div w:id="1593122103">
          <w:marLeft w:val="0"/>
          <w:marRight w:val="0"/>
          <w:marTop w:val="0"/>
          <w:marBottom w:val="0"/>
          <w:divBdr>
            <w:top w:val="none" w:sz="0" w:space="0" w:color="auto"/>
            <w:left w:val="none" w:sz="0" w:space="0" w:color="auto"/>
            <w:bottom w:val="none" w:sz="0" w:space="0" w:color="auto"/>
            <w:right w:val="none" w:sz="0" w:space="0" w:color="auto"/>
          </w:divBdr>
        </w:div>
      </w:divsChild>
    </w:div>
    <w:div w:id="1418860944">
      <w:bodyDiv w:val="1"/>
      <w:marLeft w:val="0"/>
      <w:marRight w:val="0"/>
      <w:marTop w:val="0"/>
      <w:marBottom w:val="0"/>
      <w:divBdr>
        <w:top w:val="none" w:sz="0" w:space="0" w:color="auto"/>
        <w:left w:val="none" w:sz="0" w:space="0" w:color="auto"/>
        <w:bottom w:val="none" w:sz="0" w:space="0" w:color="auto"/>
        <w:right w:val="none" w:sz="0" w:space="0" w:color="auto"/>
      </w:divBdr>
    </w:div>
    <w:div w:id="203718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ccme.org/requirements/accreditation-requirements-cme-providers/policies-and-definitions/definition-commercial-interest"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1632EA64B59149A91897A4E6C29C34" ma:contentTypeVersion="24" ma:contentTypeDescription="Create a new document." ma:contentTypeScope="" ma:versionID="999545709e66467d5e7be6afcf933fa6">
  <xsd:schema xmlns:xsd="http://www.w3.org/2001/XMLSchema" xmlns:xs="http://www.w3.org/2001/XMLSchema" xmlns:p="http://schemas.microsoft.com/office/2006/metadata/properties" xmlns:ns1="http://schemas.microsoft.com/sharepoint/v3" xmlns:ns2="http://schemas.microsoft.com/sharepoint/v4" xmlns:ns3="76c509a0-7478-4166-9b63-2c62676b5906" xmlns:ns4="9becd829-7053-450f-be51-39d979bfe24b" xmlns:ns5="4dc793cd-0427-4103-90aa-7f746922a996" targetNamespace="http://schemas.microsoft.com/office/2006/metadata/properties" ma:root="true" ma:fieldsID="d4d23ebf2e6f2ecc48a1b931398f4b9a" ns1:_="" ns2:_="" ns3:_="" ns4:_="" ns5:_="">
    <xsd:import namespace="http://schemas.microsoft.com/sharepoint/v3"/>
    <xsd:import namespace="http://schemas.microsoft.com/sharepoint/v4"/>
    <xsd:import namespace="76c509a0-7478-4166-9b63-2c62676b5906"/>
    <xsd:import namespace="9becd829-7053-450f-be51-39d979bfe24b"/>
    <xsd:import namespace="4dc793cd-0427-4103-90aa-7f746922a996"/>
    <xsd:element name="properties">
      <xsd:complexType>
        <xsd:sequence>
          <xsd:element name="documentManagement">
            <xsd:complexType>
              <xsd:all>
                <xsd:element ref="ns1:EmailSender" minOccurs="0"/>
                <xsd:element ref="ns1:EmailTo" minOccurs="0"/>
                <xsd:element ref="ns1:EmailCc" minOccurs="0"/>
                <xsd:element ref="ns1:EmailFrom" minOccurs="0"/>
                <xsd:element ref="ns1:EmailSubject" minOccurs="0"/>
                <xsd:element ref="ns2:EmailHeaders" minOccurs="0"/>
                <xsd:element ref="ns3:Document_x0020_Type" minOccurs="0"/>
                <xsd:element ref="ns4:SharedWithUsers" minOccurs="0"/>
                <xsd:element ref="ns4:SharedWithDetails" minOccurs="0"/>
                <xsd:element ref="ns4:LastSharedByUser" minOccurs="0"/>
                <xsd:element ref="ns4:LastSharedByTime" minOccurs="0"/>
                <xsd:element ref="ns3:MediaServiceMetadata" minOccurs="0"/>
                <xsd:element ref="ns3:MediaServiceFastMetadata" minOccurs="0"/>
                <xsd:element ref="ns5:MediaServiceEventHashCode" minOccurs="0"/>
                <xsd:element ref="ns5:MediaServiceGenerationTime" minOccurs="0"/>
                <xsd:element ref="ns5:MediaServiceAutoKeyPoints" minOccurs="0"/>
                <xsd:element ref="ns5:MediaServiceKeyPoints" minOccurs="0"/>
                <xsd:element ref="ns5:_Flow_SignoffStatus" minOccurs="0"/>
                <xsd:element ref="ns5:MediaServiceDateTaken" minOccurs="0"/>
                <xsd:element ref="ns5:MediaServiceAutoTag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Sender" ma:index="8" nillable="true" ma:displayName="E-Mail Sender" ma:description="" ma:hidden="true" ma:internalName="EmailSender" ma:readOnly="false">
      <xsd:simpleType>
        <xsd:restriction base="dms:Note"/>
      </xsd:simpleType>
    </xsd:element>
    <xsd:element name="EmailTo" ma:index="9" nillable="true" ma:displayName="E-Mail To" ma:description="" ma:hidden="true" ma:internalName="EmailTo" ma:readOnly="false">
      <xsd:simpleType>
        <xsd:restriction base="dms:Note"/>
      </xsd:simpleType>
    </xsd:element>
    <xsd:element name="EmailCc" ma:index="10" nillable="true" ma:displayName="E-Mail Cc" ma:description="" ma:hidden="true" ma:internalName="EmailCc" ma:readOnly="false">
      <xsd:simpleType>
        <xsd:restriction base="dms:Note"/>
      </xsd:simpleType>
    </xsd:element>
    <xsd:element name="EmailFrom" ma:index="11" nillable="true" ma:displayName="E-Mail From" ma:description="" ma:hidden="true" ma:internalName="EmailFrom" ma:readOnly="false">
      <xsd:simpleType>
        <xsd:restriction base="dms:Text"/>
      </xsd:simpleType>
    </xsd:element>
    <xsd:element name="EmailSubject" ma:index="12" nillable="true" ma:displayName="E-Mail Subject" ma:description=""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3" nillable="true" ma:displayName="" ma:description="" ma:hidden="true" ma:internalName="EmailHeaders"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6c509a0-7478-4166-9b63-2c62676b5906" elementFormDefault="qualified">
    <xsd:import namespace="http://schemas.microsoft.com/office/2006/documentManagement/types"/>
    <xsd:import namespace="http://schemas.microsoft.com/office/infopath/2007/PartnerControls"/>
    <xsd:element name="Document_x0020_Type" ma:index="14" nillable="true" ma:displayName="Document Type" ma:format="Dropdown" ma:internalName="Document_x0020_Type">
      <xsd:simpleType>
        <xsd:union memberTypes="dms:Text">
          <xsd:simpleType>
            <xsd:restriction base="dms:Choice">
              <xsd:enumeration value="Application Tracking"/>
              <xsd:enumeration value="Application Correspondence"/>
              <xsd:enumeration value="Applicants Approved Not Yet Trained Correspondence"/>
              <xsd:enumeration value="Demographics and Leaving Pool Tracking"/>
              <xsd:enumeration value="Leaving Pool - Process, Documents and Templates"/>
              <xsd:enumeration value="Survey Scheduling"/>
              <xsd:enumeration value="Surveyor Observations"/>
              <xsd:enumeration value="Pre - Interview Documents"/>
              <xsd:enumeration value="Interview Documents"/>
              <xsd:enumeration value="Post - Interview Documents"/>
              <xsd:enumeration value="New Surveyor Training"/>
              <xsd:enumeration value="Surveyor Process &amp; Projects"/>
              <xsd:enumeration value="Yearly Eligibility Assessment"/>
              <xsd:enumeration value="Evaluations of the Accreditation Process"/>
            </xsd:restriction>
          </xsd:simpleType>
        </xsd:union>
      </xsd:simpleType>
    </xsd:element>
    <xsd:element name="MediaServiceMetadata" ma:index="20" nillable="true" ma:displayName="MediaServiceMetadata" ma:description="" ma:hidden="true" ma:internalName="MediaServiceMetadata" ma:readOnly="true">
      <xsd:simpleType>
        <xsd:restriction base="dms:Note"/>
      </xsd:simpleType>
    </xsd:element>
    <xsd:element name="MediaServiceFastMetadata" ma:index="2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becd829-7053-450f-be51-39d979bfe24b" elementFormDefault="qualified">
    <xsd:import namespace="http://schemas.microsoft.com/office/2006/documentManagement/types"/>
    <xsd:import namespace="http://schemas.microsoft.com/office/infopath/2007/PartnerControls"/>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dc793cd-0427-4103-90aa-7f746922a996" elementFormDefault="qualified">
    <xsd:import namespace="http://schemas.microsoft.com/office/2006/documentManagement/types"/>
    <xsd:import namespace="http://schemas.microsoft.com/office/infopath/2007/PartnerControls"/>
    <xsd:element name="MediaServiceEventHashCode" ma:index="23" nillable="true" ma:displayName="MediaServiceEventHashCode" ma:hidden="true" ma:internalName="MediaServiceEventHashCode"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ServiceDateTaken" ma:index="28" nillable="true" ma:displayName="MediaServiceDateTaken" ma:hidden="true" ma:internalName="MediaServiceDateTaken" ma:readOnly="true">
      <xsd:simpleType>
        <xsd:restriction base="dms:Text"/>
      </xsd:simpleType>
    </xsd:element>
    <xsd:element name="MediaServiceAutoTags" ma:index="29" nillable="true" ma:displayName="Tags" ma:internalName="MediaServiceAutoTags" ma:readOnly="true">
      <xsd:simpleType>
        <xsd:restriction base="dms:Text"/>
      </xsd:simple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_Flow_SignoffStatus xmlns="4dc793cd-0427-4103-90aa-7f746922a996" xsi:nil="true"/>
    <EmailSender xmlns="http://schemas.microsoft.com/sharepoint/v3" xsi:nil="true"/>
    <EmailFrom xmlns="http://schemas.microsoft.com/sharepoint/v3" xsi:nil="true"/>
    <EmailSubject xmlns="http://schemas.microsoft.com/sharepoint/v3" xsi:nil="true"/>
    <Document_x0020_Type xmlns="76c509a0-7478-4166-9b63-2c62676b5906">Pre - Interview Documents</Document_x0020_Type>
    <EmailCc xmlns="http://schemas.microsoft.com/sharepoint/v3" xsi:nil="true"/>
  </documentManagement>
</p:properties>
</file>

<file path=customXml/itemProps1.xml><?xml version="1.0" encoding="utf-8"?>
<ds:datastoreItem xmlns:ds="http://schemas.openxmlformats.org/officeDocument/2006/customXml" ds:itemID="{A60119E6-6ABD-48F9-BD6D-4E702147A5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4"/>
    <ds:schemaRef ds:uri="76c509a0-7478-4166-9b63-2c62676b5906"/>
    <ds:schemaRef ds:uri="9becd829-7053-450f-be51-39d979bfe24b"/>
    <ds:schemaRef ds:uri="4dc793cd-0427-4103-90aa-7f746922a9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163166-738F-4621-8C07-FC829AE6CEA2}">
  <ds:schemaRefs>
    <ds:schemaRef ds:uri="http://schemas.microsoft.com/sharepoint/v3/contenttype/forms"/>
  </ds:schemaRefs>
</ds:datastoreItem>
</file>

<file path=customXml/itemProps3.xml><?xml version="1.0" encoding="utf-8"?>
<ds:datastoreItem xmlns:ds="http://schemas.openxmlformats.org/officeDocument/2006/customXml" ds:itemID="{4A55635C-68C6-46EA-A2FD-0D26CE089EC4}">
  <ds:schemaRefs>
    <ds:schemaRef ds:uri="http://schemas.openxmlformats.org/officeDocument/2006/bibliography"/>
  </ds:schemaRefs>
</ds:datastoreItem>
</file>

<file path=customXml/itemProps4.xml><?xml version="1.0" encoding="utf-8"?>
<ds:datastoreItem xmlns:ds="http://schemas.openxmlformats.org/officeDocument/2006/customXml" ds:itemID="{13275F26-44F9-468E-A8F0-C1A76FB19E06}">
  <ds:schemaRefs>
    <ds:schemaRef ds:uri="http://schemas.microsoft.com/office/2006/metadata/properties"/>
    <ds:schemaRef ds:uri="http://schemas.microsoft.com/office/infopath/2007/PartnerControls"/>
    <ds:schemaRef ds:uri="http://schemas.microsoft.com/sharepoint/v3"/>
    <ds:schemaRef ds:uri="http://schemas.microsoft.com/sharepoint/v4"/>
    <ds:schemaRef ds:uri="4dc793cd-0427-4103-90aa-7f746922a996"/>
    <ds:schemaRef ds:uri="76c509a0-7478-4166-9b63-2c62676b590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2105</Words>
  <Characters>12001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Whitney Mayer</dc:creator>
  <cp:lastModifiedBy>Whitney Mayer</cp:lastModifiedBy>
  <cp:revision>2</cp:revision>
  <dcterms:created xsi:type="dcterms:W3CDTF">2021-09-30T20:33:00Z</dcterms:created>
  <dcterms:modified xsi:type="dcterms:W3CDTF">2021-09-30T20:33:00Z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2020-02-27T00:00:00Z</vt:filetime>
  </property>
  <property fmtid="{D5CDD505-2E9C-101B-9397-08002B2CF9AE}" pid="3" name="LastSaved">
    <vt:filetime>2020-02-27T00:00:00Z</vt:filetime>
  </property>
  <property fmtid="{D5CDD505-2E9C-101B-9397-08002B2CF9AE}" pid="4" name="ContentTypeId">
    <vt:lpwstr>0x010100E01632EA64B59149A91897A4E6C29C34</vt:lpwstr>
  </property>
</Properties>
</file>