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52D9D5C9" w:rsidR="001707DF" w:rsidRPr="00A90941" w:rsidRDefault="003C633A" w:rsidP="00534311">
      <w:pPr>
        <w:widowControl w:val="0"/>
        <w:spacing w:after="0" w:line="36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00EC05AF">
        <w:rPr>
          <w:rFonts w:ascii="Arial" w:eastAsia="Times New Roman" w:hAnsi="Arial" w:cs="Arial"/>
          <w:b/>
          <w:bCs/>
          <w:color w:val="0099A8"/>
          <w:kern w:val="36"/>
          <w:sz w:val="28"/>
          <w:szCs w:val="28"/>
        </w:rPr>
        <w:t xml:space="preserve">FOR ACCME INITIAL </w:t>
      </w:r>
      <w:r w:rsidRPr="00A90941">
        <w:rPr>
          <w:rFonts w:ascii="Arial" w:eastAsia="Times New Roman" w:hAnsi="Arial" w:cs="Arial"/>
          <w:b/>
          <w:bCs/>
          <w:color w:val="0099A8"/>
          <w:kern w:val="36"/>
          <w:sz w:val="28"/>
          <w:szCs w:val="28"/>
        </w:rPr>
        <w:t>ACCREDITATION</w:t>
      </w:r>
      <w:r w:rsidR="007A3139">
        <w:rPr>
          <w:rFonts w:ascii="Arial" w:eastAsia="Times New Roman" w:hAnsi="Arial" w:cs="Arial"/>
          <w:b/>
          <w:bCs/>
          <w:color w:val="0099A8"/>
          <w:kern w:val="36"/>
          <w:sz w:val="28"/>
          <w:szCs w:val="28"/>
        </w:rPr>
        <w:t xml:space="preserve"> </w:t>
      </w:r>
      <w:r w:rsidR="00534311">
        <w:rPr>
          <w:rFonts w:ascii="Arial" w:eastAsia="Times New Roman" w:hAnsi="Arial" w:cs="Arial"/>
          <w:b/>
          <w:bCs/>
          <w:color w:val="0099A8"/>
          <w:kern w:val="36"/>
          <w:sz w:val="28"/>
          <w:szCs w:val="28"/>
        </w:rPr>
        <w:br/>
      </w:r>
      <w:r w:rsidR="007A3139" w:rsidRPr="00534311">
        <w:rPr>
          <w:rFonts w:ascii="Arial" w:eastAsia="Times New Roman" w:hAnsi="Arial" w:cs="Arial"/>
          <w:b/>
          <w:bCs/>
          <w:color w:val="FF0000"/>
          <w:kern w:val="36"/>
          <w:sz w:val="24"/>
          <w:szCs w:val="24"/>
        </w:rPr>
        <w:t>FOR THE NOVEMBER 2019 COHORT</w:t>
      </w:r>
      <w:r w:rsidR="007A3139" w:rsidRPr="00534311">
        <w:rPr>
          <w:rFonts w:ascii="Arial" w:eastAsia="Times New Roman" w:hAnsi="Arial" w:cs="Arial"/>
          <w:b/>
          <w:bCs/>
          <w:color w:val="FF0000"/>
          <w:kern w:val="36"/>
          <w:sz w:val="28"/>
          <w:szCs w:val="28"/>
        </w:rPr>
        <w:t xml:space="preserve"> </w:t>
      </w:r>
      <w:bookmarkStart w:id="0" w:name="_GoBack"/>
      <w:bookmarkEnd w:id="0"/>
    </w:p>
    <w:p w14:paraId="2FD69750" w14:textId="14625B97" w:rsidR="00B47732" w:rsidRPr="00EC11D6" w:rsidRDefault="00B47732" w:rsidP="00EC11D6">
      <w:pPr>
        <w:widowControl w:val="0"/>
        <w:spacing w:after="0" w:line="240" w:lineRule="auto"/>
        <w:jc w:val="center"/>
        <w:rPr>
          <w:rFonts w:ascii="Arial" w:eastAsia="Times New Roman" w:hAnsi="Arial" w:cs="Arial"/>
          <w:b/>
          <w:bCs/>
          <w:color w:val="0099A8"/>
          <w:kern w:val="36"/>
          <w:sz w:val="28"/>
          <w:szCs w:val="28"/>
        </w:rPr>
      </w:pPr>
    </w:p>
    <w:p w14:paraId="36FA0DCD" w14:textId="296A1282" w:rsidR="002B7861" w:rsidRPr="0056568F" w:rsidRDefault="002B7861" w:rsidP="002B7861">
      <w:pPr>
        <w:pBdr>
          <w:bottom w:val="single" w:sz="6" w:space="15" w:color="DDDDDD"/>
        </w:pBdr>
        <w:shd w:val="clear" w:color="auto" w:fill="FFFFFF"/>
        <w:spacing w:after="0" w:line="240" w:lineRule="auto"/>
        <w:ind w:left="-86"/>
        <w:rPr>
          <w:rFonts w:ascii="Arial" w:eastAsia="Times New Roman" w:hAnsi="Arial" w:cs="Arial"/>
          <w:bCs/>
          <w:kern w:val="36"/>
          <w:sz w:val="20"/>
          <w:szCs w:val="20"/>
        </w:rPr>
      </w:pPr>
      <w:r w:rsidRPr="0056568F">
        <w:rPr>
          <w:rFonts w:ascii="Arial" w:eastAsia="Times New Roman" w:hAnsi="Arial" w:cs="Arial"/>
          <w:b/>
          <w:bCs/>
          <w:kern w:val="36"/>
          <w:sz w:val="20"/>
          <w:szCs w:val="20"/>
        </w:rPr>
        <w:t xml:space="preserve">This document includes the questions </w:t>
      </w:r>
      <w:r w:rsidR="007A6D53" w:rsidRPr="0056568F">
        <w:rPr>
          <w:rFonts w:ascii="Arial" w:eastAsia="Times New Roman" w:hAnsi="Arial" w:cs="Arial"/>
          <w:b/>
          <w:bCs/>
          <w:kern w:val="36"/>
          <w:sz w:val="20"/>
          <w:szCs w:val="20"/>
        </w:rPr>
        <w:t>initial a</w:t>
      </w:r>
      <w:r w:rsidR="00AA62CF" w:rsidRPr="0056568F">
        <w:rPr>
          <w:rFonts w:ascii="Arial" w:eastAsia="Times New Roman" w:hAnsi="Arial" w:cs="Arial"/>
          <w:b/>
          <w:bCs/>
          <w:kern w:val="36"/>
          <w:sz w:val="20"/>
          <w:szCs w:val="20"/>
        </w:rPr>
        <w:t>pplicants</w:t>
      </w:r>
      <w:r w:rsidRPr="0056568F">
        <w:rPr>
          <w:rFonts w:ascii="Arial" w:eastAsia="Times New Roman" w:hAnsi="Arial" w:cs="Arial"/>
          <w:b/>
          <w:bCs/>
          <w:kern w:val="36"/>
          <w:sz w:val="20"/>
          <w:szCs w:val="20"/>
        </w:rPr>
        <w:t xml:space="preserve"> will be asked to respond to in completing the Self-Study Report Form. All information and materials must be submitted in the ACCME’s Program and Activity Reporting System (PARS), </w:t>
      </w:r>
      <w:hyperlink r:id="rId11" w:history="1">
        <w:r w:rsidRPr="0056568F">
          <w:rPr>
            <w:rStyle w:val="Hyperlink"/>
            <w:rFonts w:ascii="Arial" w:hAnsi="Arial" w:cs="Arial"/>
            <w:b/>
            <w:sz w:val="20"/>
            <w:szCs w:val="20"/>
          </w:rPr>
          <w:t>https://pars.accme.org</w:t>
        </w:r>
      </w:hyperlink>
      <w:r w:rsidRPr="0056568F">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your CME mission statement and </w:t>
      </w:r>
      <w:r w:rsidRPr="0056568F">
        <w:rPr>
          <w:rFonts w:ascii="Open Sans" w:eastAsia="Times New Roman" w:hAnsi="Open Sans" w:cs="Times New Roman"/>
          <w:b/>
          <w:sz w:val="18"/>
          <w:szCs w:val="18"/>
          <w:u w:val="single"/>
        </w:rPr>
        <w:t>underline</w:t>
      </w:r>
      <w:r w:rsidRPr="0056568F">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06FE6612" w:rsidR="00545B54"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change the competence, performance or patient outcomes of your learners. </w:t>
      </w:r>
    </w:p>
    <w:p w14:paraId="689E779C"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EB05FB8" w14:textId="77777777" w:rsidR="00EC05AF" w:rsidRPr="00751702" w:rsidRDefault="00EC05AF" w:rsidP="00EC05AF">
      <w:pPr>
        <w:pStyle w:val="Heading2"/>
        <w:rPr>
          <w:sz w:val="18"/>
          <w:szCs w:val="18"/>
        </w:rPr>
      </w:pPr>
      <w:r w:rsidRPr="00751702">
        <w:lastRenderedPageBreak/>
        <w:t>CRITERION 5</w:t>
      </w:r>
    </w:p>
    <w:p w14:paraId="7F54FB25" w14:textId="19726CA9"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55BF41AC" w14:textId="7EBA03D8" w:rsidR="00EC05AF" w:rsidRPr="009D2EB3" w:rsidRDefault="00EC05AF" w:rsidP="00EC05AF">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A33AA75"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2B1F39A0" w14:textId="77777777" w:rsidR="00EC05AF" w:rsidRPr="00751702" w:rsidRDefault="00EC05AF" w:rsidP="00EC05AF">
      <w:pPr>
        <w:pStyle w:val="Heading2"/>
        <w:rPr>
          <w:sz w:val="18"/>
          <w:szCs w:val="18"/>
        </w:rPr>
      </w:pPr>
      <w:r w:rsidRPr="00751702">
        <w:t>CRITERION 6</w:t>
      </w:r>
    </w:p>
    <w:p w14:paraId="67F270FC" w14:textId="1B71F912"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7E6CF5B0" w14:textId="00B666DC" w:rsidR="00EC05AF" w:rsidRPr="00751702"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5AE566C9"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activities/educational interventions are developed in the context of desirable physician attributes.</w:t>
      </w:r>
    </w:p>
    <w:p w14:paraId="2DA514CC" w14:textId="4C999F33" w:rsidR="00EC05AF" w:rsidRDefault="00EC05AF" w:rsidP="00EC05AF">
      <w:pPr>
        <w:pStyle w:val="Heading2"/>
      </w:pPr>
      <w:r w:rsidRPr="00751702">
        <w:t>CRITERION 7 SCS 1</w:t>
      </w:r>
    </w:p>
    <w:p w14:paraId="2CA358F6"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develops activities/educational interventions independent of commercial interests. (SCS 1).</w:t>
      </w:r>
    </w:p>
    <w:p w14:paraId="1198B368"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 Independence</w:t>
      </w:r>
    </w:p>
    <w:p w14:paraId="2A274EAF"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9D2EB3">
          <w:rPr>
            <w:rFonts w:ascii="Open Sans" w:eastAsia="Times New Roman" w:hAnsi="Open Sans" w:cs="Times New Roman"/>
            <w:color w:val="0000FF"/>
            <w:sz w:val="18"/>
            <w:szCs w:val="18"/>
            <w:u w:val="single"/>
          </w:rPr>
          <w:t>link</w:t>
        </w:r>
      </w:hyperlink>
      <w:r w:rsidRPr="009D2EB3">
        <w:rPr>
          <w:rFonts w:ascii="Open Sans" w:eastAsia="Times New Roman" w:hAnsi="Open Sans" w:cs="Times New Roman"/>
          <w:sz w:val="18"/>
          <w:szCs w:val="18"/>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w:t>
      </w:r>
    </w:p>
    <w:p w14:paraId="3C7D4C62" w14:textId="0DC52710"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1.2: A commercial interest cannot take the role of non-accredited partner in a joint provider relationship.</w:t>
      </w:r>
    </w:p>
    <w:p w14:paraId="311B9F8A"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all CME activities are planned and implemented independent of the control of any ACCME-defined commercial interest, except in those circumstances permitted by the ACCME.</w:t>
      </w:r>
    </w:p>
    <w:p w14:paraId="0BC44B46" w14:textId="77777777" w:rsidR="00EC05AF" w:rsidRPr="009D2EB3" w:rsidRDefault="00EC05AF" w:rsidP="00EC05AF">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9D2EB3">
        <w:rPr>
          <w:rFonts w:ascii="Open Sans" w:eastAsia="Times New Roman" w:hAnsi="Open Sans" w:cs="Times New Roman"/>
          <w:sz w:val="18"/>
          <w:szCs w:val="18"/>
        </w:rPr>
        <w:t>The use of employees of ACCME-defined commercial interests as faculty and/or planners of accredited CME is prohibited, except in the specific situations permitted by the ACCME that maintain independence as specified on the ACCME website (www.accme.org) 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situations. (See </w:t>
      </w:r>
      <w:hyperlink r:id="rId13" w:history="1">
        <w:r w:rsidRPr="009D2EB3">
          <w:rPr>
            <w:rFonts w:ascii="Open Sans" w:eastAsia="Times New Roman" w:hAnsi="Open Sans" w:cs="Times New Roman"/>
            <w:color w:val="0000FF"/>
            <w:sz w:val="18"/>
            <w:szCs w:val="18"/>
            <w:u w:val="single"/>
          </w:rPr>
          <w:t>http://www.accme.org/ask-accme/are-there-any-circumstances-when-employees-accme-defined-commercial-interests-can-be</w:t>
        </w:r>
      </w:hyperlink>
      <w:r w:rsidRPr="009D2EB3">
        <w:rPr>
          <w:rFonts w:ascii="Open Sans" w:eastAsia="Times New Roman" w:hAnsi="Open Sans" w:cs="Times New Roman"/>
          <w:color w:val="0000FF"/>
          <w:sz w:val="18"/>
          <w:szCs w:val="18"/>
        </w:rPr>
        <w:t> </w:t>
      </w:r>
      <w:r w:rsidRPr="009D2EB3">
        <w:rPr>
          <w:rFonts w:ascii="Open Sans" w:eastAsia="Times New Roman" w:hAnsi="Open Sans" w:cs="Times New Roman"/>
          <w:sz w:val="18"/>
          <w:szCs w:val="18"/>
        </w:rPr>
        <w:t>for more information on this topic.)</w:t>
      </w:r>
    </w:p>
    <w:p w14:paraId="0488839E" w14:textId="72ED551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Is your organization involved in these circumstances?</w:t>
      </w:r>
    </w:p>
    <w:p w14:paraId="54D441D4"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662221BF" w14:textId="11EF0CF9"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 Describe the mechanisms implemented to ensure independence in these situations.</w:t>
      </w:r>
    </w:p>
    <w:p w14:paraId="1C80D673"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 xml:space="preserve">If No, </w:t>
      </w:r>
    </w:p>
    <w:p w14:paraId="15E63BE2" w14:textId="0A91F56C"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the following text in the box below: “We do not, under any circumstances, use employees of ACCME-defined commercial interests as faculty of planners of accredited CME.”</w:t>
      </w:r>
    </w:p>
    <w:p w14:paraId="1A9B8B0E" w14:textId="1EA3D8C4" w:rsidR="00EC05AF" w:rsidRDefault="00EC05AF" w:rsidP="00EC05AF">
      <w:pPr>
        <w:pStyle w:val="Heading2"/>
      </w:pPr>
      <w:r w:rsidRPr="00751702">
        <w:t>CRITERION 7 SCS 2</w:t>
      </w:r>
    </w:p>
    <w:p w14:paraId="457CD63D"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 Resolution of Personal Conflicts of Interest</w:t>
      </w:r>
    </w:p>
    <w:p w14:paraId="6133C42A"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19F96F94"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0EBF971F" w14:textId="3B3E71D6"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5C32486A" w14:textId="5A46E86D"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a) </w:t>
      </w:r>
      <w:r w:rsidRPr="0056568F">
        <w:rPr>
          <w:rFonts w:ascii="Open Sans" w:eastAsia="Times New Roman" w:hAnsi="Open Sans" w:cs="Times New Roman"/>
          <w:b/>
          <w:sz w:val="18"/>
          <w:szCs w:val="18"/>
          <w:u w:val="single"/>
        </w:rPr>
        <w:t>identify</w:t>
      </w:r>
      <w:r w:rsidRPr="0056568F">
        <w:rPr>
          <w:rFonts w:ascii="Open Sans" w:eastAsia="Times New Roman" w:hAnsi="Open Sans" w:cs="Times New Roman"/>
          <w:b/>
          <w:sz w:val="18"/>
          <w:szCs w:val="18"/>
        </w:rPr>
        <w:t> and b) </w:t>
      </w:r>
      <w:r w:rsidRPr="0056568F">
        <w:rPr>
          <w:rFonts w:ascii="Open Sans" w:eastAsia="Times New Roman" w:hAnsi="Open Sans" w:cs="Times New Roman"/>
          <w:b/>
          <w:sz w:val="18"/>
          <w:szCs w:val="18"/>
          <w:u w:val="single"/>
        </w:rPr>
        <w:t>resolve conflicts of interest</w:t>
      </w:r>
      <w:r w:rsidRPr="0056568F">
        <w:rPr>
          <w:rFonts w:ascii="Open Sans" w:eastAsia="Times New Roman" w:hAnsi="Open Sans" w:cs="Times New Roman"/>
          <w:b/>
          <w:sz w:val="18"/>
          <w:szCs w:val="18"/>
        </w:rPr>
        <w:t xml:space="preserve"> for everyone in a position to control educational </w:t>
      </w:r>
      <w:proofErr w:type="spellStart"/>
      <w:r w:rsidRPr="0056568F">
        <w:rPr>
          <w:rFonts w:ascii="Open Sans" w:eastAsia="Times New Roman" w:hAnsi="Open Sans" w:cs="Times New Roman"/>
          <w:b/>
          <w:sz w:val="18"/>
          <w:szCs w:val="18"/>
        </w:rPr>
        <w:t>content</w:t>
      </w:r>
      <w:r w:rsidR="003C04A2">
        <w:rPr>
          <w:rFonts w:ascii="Open Sans" w:eastAsia="Times New Roman" w:hAnsi="Open Sans" w:cs="Times New Roman"/>
          <w:b/>
          <w:sz w:val="18"/>
          <w:szCs w:val="18"/>
        </w:rPr>
        <w:t>specific</w:t>
      </w:r>
      <w:proofErr w:type="spellEnd"/>
      <w:r w:rsidR="003C04A2">
        <w:rPr>
          <w:rFonts w:ascii="Open Sans" w:eastAsia="Times New Roman" w:hAnsi="Open Sans" w:cs="Times New Roman"/>
          <w:b/>
          <w:sz w:val="18"/>
          <w:szCs w:val="18"/>
        </w:rPr>
        <w:t xml:space="preserve"> to their role(s) in the activity</w:t>
      </w:r>
      <w:r w:rsidRPr="0056568F">
        <w:rPr>
          <w:rFonts w:ascii="Open Sans" w:eastAsia="Times New Roman" w:hAnsi="Open Sans" w:cs="Times New Roman"/>
          <w:b/>
          <w:sz w:val="18"/>
          <w:szCs w:val="18"/>
        </w:rPr>
        <w:t xml:space="preserve"> (i.e., teachers, authors, planners, reviewers and others who control educational content).</w:t>
      </w:r>
    </w:p>
    <w:p w14:paraId="1010EA6B" w14:textId="0FCE2B75" w:rsidR="00EC05AF" w:rsidRDefault="00EC05AF" w:rsidP="00EC05AF">
      <w:pPr>
        <w:pStyle w:val="Heading2"/>
      </w:pPr>
      <w:r w:rsidRPr="00751702">
        <w:t>CRITERION 7 SCS 6</w:t>
      </w:r>
    </w:p>
    <w:p w14:paraId="1FCEB87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5886DCAE"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48CCF5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9EB48A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524E81D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7365F25B" w14:textId="54918D27"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73FDD187"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6B5C0CE5"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p>
    <w:p w14:paraId="456799EA" w14:textId="7FC1E744" w:rsidR="00EC05AF" w:rsidRDefault="00EC05AF" w:rsidP="00EC05AF">
      <w:pPr>
        <w:pStyle w:val="Heading2"/>
      </w:pPr>
      <w:r w:rsidRPr="00751702">
        <w:lastRenderedPageBreak/>
        <w:t>CRITERION 8</w:t>
      </w:r>
    </w:p>
    <w:p w14:paraId="6B0093CF"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1033667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4CD2111E" w14:textId="29586480"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32886F10" w14:textId="77777777" w:rsidR="00EC05AF" w:rsidRPr="0056568F"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honoraria, in any form to planners, teachers, and/or authors?</w:t>
      </w:r>
    </w:p>
    <w:p w14:paraId="37199679"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6BAE7BBE"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your written policies and procedures governing honoraria for planners, teachers, and/or authors. </w:t>
      </w:r>
    </w:p>
    <w:p w14:paraId="1FCE156C"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If No,</w:t>
      </w:r>
    </w:p>
    <w:p w14:paraId="40188B34"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the following text in the box below: “We do not provider honoraria in any form to planners, teachers, and/or authors.”</w:t>
      </w:r>
    </w:p>
    <w:p w14:paraId="08A121DC" w14:textId="5813D4CD" w:rsidR="00545B54"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reimbursement of expenses for planners, teachers, and/or authors?</w:t>
      </w:r>
    </w:p>
    <w:p w14:paraId="0BD7B32A"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289CB1D7"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 xml:space="preserve">If Yes, </w:t>
      </w:r>
    </w:p>
    <w:p w14:paraId="1E5F526F"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w:t>
      </w:r>
      <w:r w:rsidRPr="0056568F">
        <w:rPr>
          <w:rFonts w:ascii="Open Sans" w:hAnsi="Open Sans"/>
          <w:b/>
          <w:sz w:val="18"/>
          <w:szCs w:val="18"/>
          <w:shd w:val="clear" w:color="auto" w:fill="FFFFFF"/>
        </w:rPr>
        <w:t>your written policies and procedures governing reimbursement of expenses for planners, teachers and/or authors.</w:t>
      </w:r>
    </w:p>
    <w:p w14:paraId="49EA312F" w14:textId="77777777" w:rsidR="00EC05AF" w:rsidRPr="0056568F" w:rsidRDefault="00EC05AF" w:rsidP="00901CAD">
      <w:pPr>
        <w:pBdr>
          <w:bottom w:val="single" w:sz="6" w:space="15" w:color="DDDDDD"/>
        </w:pBdr>
        <w:shd w:val="clear" w:color="auto" w:fill="FFFFFF"/>
        <w:spacing w:before="60" w:after="6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No, </w:t>
      </w:r>
    </w:p>
    <w:p w14:paraId="386DAF24"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Enter the following text in the box below: </w:t>
      </w:r>
      <w:r w:rsidRPr="0056568F">
        <w:rPr>
          <w:rFonts w:ascii="Open Sans" w:eastAsia="Times New Roman" w:hAnsi="Open Sans" w:cs="Times New Roman"/>
          <w:b/>
          <w:sz w:val="18"/>
          <w:szCs w:val="18"/>
          <w:shd w:val="clear" w:color="auto" w:fill="FFFFFF"/>
        </w:rPr>
        <w:t>"We do not provide reimbursement of expenses in any form to planners, teachers, and/or authors.”</w:t>
      </w:r>
    </w:p>
    <w:p w14:paraId="62E4D477" w14:textId="77777777" w:rsidR="00EC05AF" w:rsidRPr="0056568F" w:rsidRDefault="00EC05AF" w:rsidP="00901CAD">
      <w:pPr>
        <w:pStyle w:val="ListParagraph"/>
        <w:numPr>
          <w:ilvl w:val="0"/>
          <w:numId w:val="15"/>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Does your organization accept commercial support for any of its directly or jointly provided activities?</w:t>
      </w:r>
    </w:p>
    <w:p w14:paraId="7FB7B1A4" w14:textId="77777777" w:rsidR="00EC05AF" w:rsidRPr="00453C36" w:rsidRDefault="00EC05AF" w:rsidP="00901CAD">
      <w:pPr>
        <w:spacing w:after="0" w:line="300" w:lineRule="auto"/>
        <w:ind w:left="360"/>
        <w:rPr>
          <w:rFonts w:ascii="Open Sans" w:eastAsia="Times New Roman" w:hAnsi="Open Sans" w:cs="Times New Roman"/>
          <w:b/>
          <w:sz w:val="18"/>
          <w:szCs w:val="18"/>
        </w:rPr>
      </w:pPr>
      <w:r w:rsidRPr="00453C36">
        <w:rPr>
          <w:rFonts w:ascii="Open Sans" w:eastAsia="Times New Roman" w:hAnsi="Open Sans" w:cs="Times New Roman"/>
          <w:b/>
          <w:sz w:val="18"/>
          <w:szCs w:val="18"/>
        </w:rPr>
        <w:t>If Yes,</w:t>
      </w:r>
    </w:p>
    <w:p w14:paraId="4526EDAB" w14:textId="6209A97F"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your process(es) for the receipt and disbursement of commercial support (both funds and in‐kind support)</w:t>
      </w:r>
      <w:r w:rsidR="00901CAD" w:rsidRPr="0056568F">
        <w:rPr>
          <w:rFonts w:ascii="Open Sans" w:eastAsia="Times New Roman" w:hAnsi="Open Sans" w:cs="Times New Roman"/>
          <w:b/>
          <w:sz w:val="18"/>
          <w:szCs w:val="18"/>
        </w:rPr>
        <w:t>;</w:t>
      </w:r>
    </w:p>
    <w:p w14:paraId="0178942A" w14:textId="21DD32CC"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901CAD" w:rsidRPr="0056568F">
        <w:rPr>
          <w:rFonts w:ascii="Open Sans" w:eastAsia="Times New Roman" w:hAnsi="Open Sans" w:cs="Times New Roman"/>
          <w:b/>
          <w:sz w:val="18"/>
          <w:szCs w:val="18"/>
        </w:rPr>
        <w:t>;</w:t>
      </w:r>
    </w:p>
    <w:p w14:paraId="09D8B6F9" w14:textId="5673AA75"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2E5F25C5" w14:textId="77777777" w:rsidR="00901CAD" w:rsidRPr="00901CAD" w:rsidRDefault="00901CAD" w:rsidP="00901CAD">
      <w:pPr>
        <w:pStyle w:val="ListParagraph"/>
        <w:spacing w:after="0" w:line="300" w:lineRule="auto"/>
        <w:ind w:left="1080"/>
        <w:rPr>
          <w:rFonts w:ascii="Open Sans" w:eastAsia="Times New Roman" w:hAnsi="Open Sans" w:cs="Times New Roman"/>
          <w:sz w:val="18"/>
          <w:szCs w:val="18"/>
        </w:rPr>
      </w:pPr>
    </w:p>
    <w:p w14:paraId="59F02C46" w14:textId="77777777" w:rsidR="00EC05AF" w:rsidRPr="00453C36" w:rsidRDefault="00EC05AF" w:rsidP="00901CAD">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453C36">
        <w:rPr>
          <w:rFonts w:ascii="Open Sans" w:eastAsia="Times New Roman" w:hAnsi="Open Sans" w:cs="Times New Roman"/>
          <w:b/>
          <w:sz w:val="18"/>
          <w:szCs w:val="18"/>
        </w:rPr>
        <w:t xml:space="preserve">If No, move to the next criterion. </w:t>
      </w:r>
    </w:p>
    <w:p w14:paraId="6DDF5926" w14:textId="6A5891E1" w:rsidR="00EC05AF" w:rsidRDefault="00EC05AF" w:rsidP="00EC05AF">
      <w:pPr>
        <w:pStyle w:val="Heading2"/>
      </w:pPr>
      <w:r w:rsidRPr="00751702">
        <w:t>CRITERION 9</w:t>
      </w:r>
    </w:p>
    <w:p w14:paraId="432126C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2E1567A" w14:textId="47AC3C28" w:rsidR="00F50286" w:rsidRPr="00F50286" w:rsidRDefault="00F50286" w:rsidP="00F50286">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t>
      </w:r>
      <w:r w:rsidRPr="007812DA">
        <w:rPr>
          <w:rFonts w:ascii="Open Sans" w:eastAsia="Times New Roman" w:hAnsi="Open Sans" w:cs="Times New Roman"/>
          <w:sz w:val="18"/>
          <w:szCs w:val="18"/>
        </w:rPr>
        <w:lastRenderedPageBreak/>
        <w:t>window ads. For computer based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C6BF58D"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use a commercial interest to distribute your CME activities or provide electronic access to your activities?</w:t>
      </w:r>
    </w:p>
    <w:p w14:paraId="44B7E7AE" w14:textId="77777777" w:rsidR="00EC05A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FD2B3E">
        <w:rPr>
          <w:rFonts w:ascii="Open Sans" w:eastAsia="Times New Roman" w:hAnsi="Open Sans" w:cs="Times New Roman"/>
          <w:b/>
          <w:sz w:val="18"/>
          <w:szCs w:val="18"/>
        </w:rPr>
        <w:t xml:space="preserve">If Yes, </w:t>
      </w:r>
    </w:p>
    <w:p w14:paraId="5E3FE6A9" w14:textId="77777777" w:rsidR="00EC05AF" w:rsidRPr="0056568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Please explain</w:t>
      </w:r>
    </w:p>
    <w:p w14:paraId="5480C32D" w14:textId="77777777" w:rsidR="00EC05AF" w:rsidRPr="00FD2B3E"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FD2B3E">
        <w:rPr>
          <w:rFonts w:ascii="Open Sans" w:eastAsia="Times New Roman" w:hAnsi="Open Sans" w:cs="Times New Roman"/>
          <w:b/>
          <w:sz w:val="18"/>
          <w:szCs w:val="18"/>
        </w:rPr>
        <w:t>If No, move to the next question.  </w:t>
      </w:r>
    </w:p>
    <w:p w14:paraId="6ACC70C2"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organize commercial exhibits in association with any of your CME activities?</w:t>
      </w:r>
    </w:p>
    <w:p w14:paraId="400EB365"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0F04F958"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56568F">
        <w:rPr>
          <w:rFonts w:ascii="Open Sans" w:eastAsia="Times New Roman" w:hAnsi="Open Sans" w:cs="Times New Roman"/>
          <w:b/>
          <w:sz w:val="18"/>
          <w:szCs w:val="18"/>
        </w:rPr>
        <w:t> </w:t>
      </w:r>
    </w:p>
    <w:p w14:paraId="4CDE5BAA"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No, move to the next question.  </w:t>
      </w:r>
    </w:p>
    <w:p w14:paraId="096F7987"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arrange for advertisements in association with any of your CME activities?</w:t>
      </w:r>
    </w:p>
    <w:p w14:paraId="1495F1AF" w14:textId="77777777"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57657E8B" w14:textId="2858B675"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56568F">
        <w:rPr>
          <w:rFonts w:ascii="Open Sans" w:hAnsi="Open Sans"/>
          <w:b/>
          <w:sz w:val="20"/>
          <w:szCs w:val="20"/>
          <w:shd w:val="clear" w:color="auto" w:fill="FFFFFF"/>
        </w:rPr>
        <w:t>.</w:t>
      </w:r>
    </w:p>
    <w:p w14:paraId="6BB48EA2" w14:textId="77777777" w:rsidR="00EC05AF" w:rsidRPr="00507220"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07220">
        <w:rPr>
          <w:rFonts w:ascii="Open Sans" w:eastAsia="Times New Roman" w:hAnsi="Open Sans" w:cs="Times New Roman"/>
          <w:b/>
          <w:sz w:val="18"/>
          <w:szCs w:val="18"/>
        </w:rPr>
        <w:lastRenderedPageBreak/>
        <w:t>If No, move to the next criterion.  </w:t>
      </w:r>
    </w:p>
    <w:p w14:paraId="08D0CB86" w14:textId="77777777" w:rsidR="00EC05AF" w:rsidRPr="00751702" w:rsidRDefault="00EC05AF" w:rsidP="00EC05AF">
      <w:pPr>
        <w:pStyle w:val="Heading2"/>
        <w:rPr>
          <w:sz w:val="18"/>
          <w:szCs w:val="18"/>
        </w:rPr>
      </w:pPr>
      <w:r w:rsidRPr="00751702">
        <w:t>CRITERION 10</w:t>
      </w:r>
    </w:p>
    <w:p w14:paraId="0098D9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02D4DB88"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AF6963F" w14:textId="77777777" w:rsidR="00F50286" w:rsidRPr="007812DA" w:rsidRDefault="00F50286" w:rsidP="00F50286">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SCS 5.1: The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D1C9218" w14:textId="77777777" w:rsidR="00EC05AF" w:rsidRPr="00751702" w:rsidRDefault="00EC05AF" w:rsidP="00EC05AF">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751702">
        <w:rPr>
          <w:rFonts w:ascii="Open Sans" w:eastAsia="Times New Roman" w:hAnsi="Open Sans" w:cs="Times New Roman"/>
          <w:sz w:val="18"/>
          <w:szCs w:val="18"/>
        </w:rPr>
        <w:t>It is an expectation of the ACCME that the content of CME activities does not promote the proprietary interests of any commercial interests (i.e.</w:t>
      </w:r>
      <w:r>
        <w:rPr>
          <w:rFonts w:ascii="Open Sans" w:eastAsia="Times New Roman" w:hAnsi="Open Sans" w:cs="Times New Roman"/>
          <w:sz w:val="18"/>
          <w:szCs w:val="18"/>
        </w:rPr>
        <w:t xml:space="preserve">, there is no commercial bias) </w:t>
      </w:r>
      <w:r w:rsidRPr="00751702">
        <w:rPr>
          <w:rFonts w:ascii="Open Sans" w:eastAsia="Times New Roman" w:hAnsi="Open Sans" w:cs="Times New Roman"/>
          <w:sz w:val="18"/>
          <w:szCs w:val="18"/>
        </w:rPr>
        <w:t>and that your CME activities give a balanced view of therapeutic options. </w:t>
      </w:r>
    </w:p>
    <w:p w14:paraId="5C1D8852" w14:textId="77777777" w:rsidR="00EC05AF" w:rsidRPr="003C04A2"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3C04A2">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74039750" w14:textId="2E1BA282" w:rsidR="00EC05AF" w:rsidRDefault="00EC05AF" w:rsidP="00EC05AF">
      <w:pPr>
        <w:pStyle w:val="Heading2"/>
      </w:pPr>
      <w:r w:rsidRPr="00751702">
        <w:t>CME Clinical Content Validation Policy</w:t>
      </w:r>
    </w:p>
    <w:p w14:paraId="6DFCDCED"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18B46B5C"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5C875441"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4EB8256B" w14:textId="77777777" w:rsidR="00F50286" w:rsidRPr="007812DA" w:rsidRDefault="00F50286" w:rsidP="00F50286">
      <w:pPr>
        <w:numPr>
          <w:ilvl w:val="0"/>
          <w:numId w:val="16"/>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0980519E" w14:textId="77777777" w:rsidR="00F50286" w:rsidRPr="007812DA" w:rsidRDefault="00F50286"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DED00BD" w14:textId="71E01BC9" w:rsidR="00F50286" w:rsidRPr="00F50286" w:rsidRDefault="00BF12D9"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F50286"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48D0DCFC" w14:textId="404D5F9D"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how your CME activities and your program of continuing medical education ensure that these expectations are fulfilled (in the </w:t>
      </w:r>
      <w:r w:rsidR="00AE6FCF">
        <w:rPr>
          <w:rFonts w:ascii="Open Sans" w:eastAsia="Times New Roman" w:hAnsi="Open Sans" w:cs="Times New Roman"/>
          <w:b/>
          <w:sz w:val="18"/>
          <w:szCs w:val="18"/>
        </w:rPr>
        <w:t>context</w:t>
      </w:r>
      <w:r w:rsidR="00AE6FCF" w:rsidRPr="0056568F">
        <w:rPr>
          <w:rFonts w:ascii="Open Sans" w:eastAsia="Times New Roman" w:hAnsi="Open Sans" w:cs="Times New Roman"/>
          <w:b/>
          <w:sz w:val="18"/>
          <w:szCs w:val="18"/>
        </w:rPr>
        <w:t xml:space="preserve"> </w:t>
      </w:r>
      <w:r w:rsidRPr="0056568F">
        <w:rPr>
          <w:rFonts w:ascii="Open Sans" w:eastAsia="Times New Roman" w:hAnsi="Open Sans" w:cs="Times New Roman"/>
          <w:b/>
          <w:sz w:val="18"/>
          <w:szCs w:val="18"/>
        </w:rPr>
        <w:t xml:space="preserve">of your planning, procedures, policy and monitoring). </w:t>
      </w:r>
    </w:p>
    <w:p w14:paraId="0FBA9261" w14:textId="45B43864" w:rsidR="00EC05AF" w:rsidRDefault="00EC05AF" w:rsidP="00EC05AF">
      <w:pPr>
        <w:pStyle w:val="Heading2"/>
      </w:pPr>
      <w:r w:rsidRPr="00751702">
        <w:rPr>
          <w:sz w:val="18"/>
          <w:szCs w:val="18"/>
        </w:rPr>
        <w:lastRenderedPageBreak/>
        <w:t> </w:t>
      </w:r>
      <w:r w:rsidRPr="00751702">
        <w:t>CRITERION 11</w:t>
      </w:r>
    </w:p>
    <w:p w14:paraId="2DE42A6C" w14:textId="07F0973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038E5D1F"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56568F">
        <w:rPr>
          <w:rFonts w:ascii="Open Sans" w:eastAsia="Times New Roman" w:hAnsi="Open Sans" w:cs="Times New Roman"/>
          <w:b/>
          <w:sz w:val="18"/>
          <w:szCs w:val="18"/>
        </w:rPr>
        <w:t>in patient</w:t>
      </w:r>
      <w:proofErr w:type="gramEnd"/>
      <w:r w:rsidRPr="0056568F">
        <w:rPr>
          <w:rFonts w:ascii="Open Sans" w:eastAsia="Times New Roman" w:hAnsi="Open Sans" w:cs="Times New Roman"/>
          <w:b/>
          <w:sz w:val="18"/>
          <w:szCs w:val="18"/>
        </w:rPr>
        <w:t xml:space="preserve"> outcomes.</w:t>
      </w:r>
    </w:p>
    <w:p w14:paraId="0797257D" w14:textId="5C743FBC" w:rsidR="00EC05AF" w:rsidRDefault="00EC05AF" w:rsidP="00EC05AF">
      <w:pPr>
        <w:pStyle w:val="Heading2"/>
      </w:pPr>
      <w:r w:rsidRPr="00751702">
        <w:t>CRITERION 12</w:t>
      </w:r>
    </w:p>
    <w:p w14:paraId="72BE0934" w14:textId="309832D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4C85DADE"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462A41CD" w14:textId="77777777" w:rsidR="00EC05AF" w:rsidRPr="00751702" w:rsidRDefault="00EC05AF" w:rsidP="00EC05AF">
      <w:pPr>
        <w:pStyle w:val="Heading2"/>
        <w:rPr>
          <w:sz w:val="18"/>
          <w:szCs w:val="18"/>
        </w:rPr>
      </w:pPr>
      <w:r w:rsidRPr="00751702">
        <w:t>CRITERION 13</w:t>
      </w:r>
    </w:p>
    <w:p w14:paraId="5E2B366E" w14:textId="0F737513" w:rsidR="00EC05AF" w:rsidRPr="00734497" w:rsidRDefault="00EC05AF" w:rsidP="00734497">
      <w:pPr>
        <w:pStyle w:val="Heading3"/>
      </w:pPr>
      <w:r w:rsidRPr="00734497">
        <w:t>This criterion is OPTIONAL for initial applicants.</w:t>
      </w:r>
    </w:p>
    <w:p w14:paraId="5B5F012A" w14:textId="087AB2D8" w:rsidR="00F50286" w:rsidRPr="00751702"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r>
        <w:rPr>
          <w:rFonts w:ascii="Open Sans" w:eastAsia="Times New Roman" w:hAnsi="Open Sans" w:cs="Times New Roman"/>
          <w:sz w:val="18"/>
          <w:szCs w:val="18"/>
        </w:rPr>
        <w:t>.</w:t>
      </w:r>
    </w:p>
    <w:p w14:paraId="3AD3F573"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707C0E4C" w14:textId="448EA159" w:rsidR="00EC05AF" w:rsidRDefault="00EC05AF" w:rsidP="00EC05AF">
      <w:pPr>
        <w:pStyle w:val="Heading2"/>
      </w:pPr>
      <w:r w:rsidRPr="00751702">
        <w:t>Attendance Records Retention Policy</w:t>
      </w:r>
    </w:p>
    <w:p w14:paraId="3FC72351"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5EB3DBC5" w14:textId="77777777" w:rsidR="00F50286" w:rsidRPr="0056568F" w:rsidRDefault="00EC05AF" w:rsidP="00F50286">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55C24E8F" w14:textId="43901920" w:rsidR="006368E4" w:rsidRPr="00545B54" w:rsidRDefault="00EC05AF" w:rsidP="00545B5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sectPr w:rsidR="006368E4" w:rsidRPr="00545B54" w:rsidSect="00585800">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7363" w14:textId="77777777" w:rsidR="00C34383" w:rsidRDefault="00C34383" w:rsidP="003F0F67">
      <w:pPr>
        <w:spacing w:after="0" w:line="240" w:lineRule="auto"/>
      </w:pPr>
      <w:r>
        <w:separator/>
      </w:r>
    </w:p>
  </w:endnote>
  <w:endnote w:type="continuationSeparator" w:id="0">
    <w:p w14:paraId="2B97A21C" w14:textId="77777777" w:rsidR="00C34383" w:rsidRDefault="00C34383"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A345" w14:textId="77777777" w:rsidR="00EA3AE6" w:rsidRDefault="00EA3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259BCFF4"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EC05AF">
      <w:rPr>
        <w:rFonts w:ascii="Arial" w:hAnsi="Arial" w:cs="Arial"/>
        <w:sz w:val="16"/>
        <w:szCs w:val="16"/>
      </w:rPr>
      <w:t>Initial Accreditation</w:t>
    </w:r>
  </w:p>
  <w:p w14:paraId="03048772" w14:textId="38A73EB5"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8</w:t>
    </w:r>
    <w:r w:rsidRPr="003C633A">
      <w:rPr>
        <w:rFonts w:ascii="Arial" w:hAnsi="Arial" w:cs="Arial"/>
        <w:b/>
        <w:bCs/>
        <w:sz w:val="16"/>
        <w:szCs w:val="16"/>
      </w:rPr>
      <w:fldChar w:fldCharType="end"/>
    </w:r>
  </w:p>
  <w:p w14:paraId="4429FF4E" w14:textId="512F60A4" w:rsidR="002B7861" w:rsidRPr="00910A93" w:rsidRDefault="00080E5B" w:rsidP="00080E5B">
    <w:pPr>
      <w:pStyle w:val="Footer"/>
      <w:jc w:val="right"/>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534311">
      <w:rPr>
        <w:rFonts w:ascii="Arial" w:hAnsi="Arial" w:cs="Arial"/>
        <w:b/>
        <w:bCs/>
        <w:noProof/>
        <w:sz w:val="16"/>
        <w:szCs w:val="16"/>
      </w:rPr>
      <w:t>5/8/2019 10:34 AM</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2BDE9D6C"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 xml:space="preserve">eport Outline for ACCME </w:t>
    </w:r>
    <w:r w:rsidR="00663884">
      <w:rPr>
        <w:rFonts w:ascii="Arial" w:hAnsi="Arial" w:cs="Arial"/>
        <w:sz w:val="16"/>
        <w:szCs w:val="16"/>
      </w:rPr>
      <w:t>Initial 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8</w:t>
    </w:r>
    <w:r w:rsidR="00D8795D" w:rsidRPr="003C633A">
      <w:rPr>
        <w:rFonts w:ascii="Arial" w:hAnsi="Arial" w:cs="Arial"/>
        <w:b/>
        <w:bCs/>
        <w:sz w:val="16"/>
        <w:szCs w:val="16"/>
      </w:rPr>
      <w:fldChar w:fldCharType="end"/>
    </w:r>
  </w:p>
  <w:p w14:paraId="104A545B" w14:textId="3BEC132C" w:rsidR="00663884" w:rsidRPr="003C633A" w:rsidRDefault="00080E5B" w:rsidP="00D8795D">
    <w:pPr>
      <w:pStyle w:val="Default"/>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534311">
      <w:rPr>
        <w:rFonts w:ascii="Arial" w:hAnsi="Arial" w:cs="Arial"/>
        <w:b/>
        <w:bCs/>
        <w:noProof/>
        <w:sz w:val="16"/>
        <w:szCs w:val="16"/>
      </w:rPr>
      <w:t>5/8/2019 10:34 AM</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931DE" w14:textId="77777777" w:rsidR="00C34383" w:rsidRDefault="00C34383" w:rsidP="003F0F67">
      <w:pPr>
        <w:spacing w:after="0" w:line="240" w:lineRule="auto"/>
      </w:pPr>
      <w:r>
        <w:separator/>
      </w:r>
    </w:p>
  </w:footnote>
  <w:footnote w:type="continuationSeparator" w:id="0">
    <w:p w14:paraId="7B8EF249" w14:textId="77777777" w:rsidR="00C34383" w:rsidRDefault="00C34383"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2A39" w14:textId="77777777" w:rsidR="00EA3AE6" w:rsidRDefault="00EA3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B79E5"/>
    <w:multiLevelType w:val="multilevel"/>
    <w:tmpl w:val="3300EF7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D60351"/>
    <w:multiLevelType w:val="multilevel"/>
    <w:tmpl w:val="B43042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5359D"/>
    <w:multiLevelType w:val="hybridMultilevel"/>
    <w:tmpl w:val="06B6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260A1"/>
    <w:multiLevelType w:val="hybridMultilevel"/>
    <w:tmpl w:val="8D34A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925E3"/>
    <w:multiLevelType w:val="hybridMultilevel"/>
    <w:tmpl w:val="C28A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27810"/>
    <w:multiLevelType w:val="multilevel"/>
    <w:tmpl w:val="A91AC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D2685"/>
    <w:multiLevelType w:val="hybridMultilevel"/>
    <w:tmpl w:val="A562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8"/>
  </w:num>
  <w:num w:numId="6">
    <w:abstractNumId w:val="0"/>
  </w:num>
  <w:num w:numId="7">
    <w:abstractNumId w:val="1"/>
  </w:num>
  <w:num w:numId="8">
    <w:abstractNumId w:val="4"/>
  </w:num>
  <w:num w:numId="9">
    <w:abstractNumId w:val="6"/>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05273"/>
    <w:rsid w:val="00035EC7"/>
    <w:rsid w:val="000369B8"/>
    <w:rsid w:val="00080E5B"/>
    <w:rsid w:val="000970CB"/>
    <w:rsid w:val="000B7960"/>
    <w:rsid w:val="001361B4"/>
    <w:rsid w:val="00164268"/>
    <w:rsid w:val="001707DF"/>
    <w:rsid w:val="001A2FBB"/>
    <w:rsid w:val="001B7E77"/>
    <w:rsid w:val="00270386"/>
    <w:rsid w:val="002B4CB2"/>
    <w:rsid w:val="002B7861"/>
    <w:rsid w:val="002C57F1"/>
    <w:rsid w:val="002C6897"/>
    <w:rsid w:val="00306D94"/>
    <w:rsid w:val="003870C7"/>
    <w:rsid w:val="00397FEA"/>
    <w:rsid w:val="003B2A2A"/>
    <w:rsid w:val="003C04A2"/>
    <w:rsid w:val="003C633A"/>
    <w:rsid w:val="003F0F67"/>
    <w:rsid w:val="00457D55"/>
    <w:rsid w:val="004E4926"/>
    <w:rsid w:val="00534311"/>
    <w:rsid w:val="00545B54"/>
    <w:rsid w:val="00561ED9"/>
    <w:rsid w:val="0056568F"/>
    <w:rsid w:val="00585800"/>
    <w:rsid w:val="00593AC5"/>
    <w:rsid w:val="005B4075"/>
    <w:rsid w:val="00663884"/>
    <w:rsid w:val="00675DCA"/>
    <w:rsid w:val="006D3E6A"/>
    <w:rsid w:val="0071358F"/>
    <w:rsid w:val="00713F9F"/>
    <w:rsid w:val="007234CC"/>
    <w:rsid w:val="00734497"/>
    <w:rsid w:val="007812DA"/>
    <w:rsid w:val="007A3139"/>
    <w:rsid w:val="007A6D53"/>
    <w:rsid w:val="007C5A61"/>
    <w:rsid w:val="00804C2C"/>
    <w:rsid w:val="00811D8F"/>
    <w:rsid w:val="0086024B"/>
    <w:rsid w:val="0086135B"/>
    <w:rsid w:val="00893E7A"/>
    <w:rsid w:val="008C5E36"/>
    <w:rsid w:val="00901CAD"/>
    <w:rsid w:val="00907F59"/>
    <w:rsid w:val="00910A93"/>
    <w:rsid w:val="009C50A8"/>
    <w:rsid w:val="009D2EB3"/>
    <w:rsid w:val="009E7ED7"/>
    <w:rsid w:val="00A024FF"/>
    <w:rsid w:val="00A11EEC"/>
    <w:rsid w:val="00A44948"/>
    <w:rsid w:val="00A464DE"/>
    <w:rsid w:val="00A72DAA"/>
    <w:rsid w:val="00A90941"/>
    <w:rsid w:val="00A97044"/>
    <w:rsid w:val="00AA62CF"/>
    <w:rsid w:val="00AE6FCF"/>
    <w:rsid w:val="00B47732"/>
    <w:rsid w:val="00B725B3"/>
    <w:rsid w:val="00B873BC"/>
    <w:rsid w:val="00BF12D9"/>
    <w:rsid w:val="00C34383"/>
    <w:rsid w:val="00C81614"/>
    <w:rsid w:val="00C97646"/>
    <w:rsid w:val="00CC3628"/>
    <w:rsid w:val="00CE280D"/>
    <w:rsid w:val="00D83F36"/>
    <w:rsid w:val="00D86721"/>
    <w:rsid w:val="00D8795D"/>
    <w:rsid w:val="00DB3BFD"/>
    <w:rsid w:val="00E014C8"/>
    <w:rsid w:val="00E02DCF"/>
    <w:rsid w:val="00E2045A"/>
    <w:rsid w:val="00E21161"/>
    <w:rsid w:val="00E521E5"/>
    <w:rsid w:val="00E769AC"/>
    <w:rsid w:val="00E82F20"/>
    <w:rsid w:val="00EA3AE6"/>
    <w:rsid w:val="00EC05AF"/>
    <w:rsid w:val="00EC11D6"/>
    <w:rsid w:val="00EF0151"/>
    <w:rsid w:val="00F242EE"/>
    <w:rsid w:val="00F50286"/>
    <w:rsid w:val="00F60D65"/>
    <w:rsid w:val="00FA6579"/>
    <w:rsid w:val="00FC0B51"/>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734497"/>
    <w:pPr>
      <w:pBdr>
        <w:bottom w:val="single" w:sz="6" w:space="15" w:color="DDDDDD"/>
      </w:pBdr>
      <w:shd w:val="clear" w:color="auto" w:fill="FFFFFF"/>
      <w:spacing w:before="120" w:after="120" w:line="300" w:lineRule="auto"/>
      <w:outlineLvl w:val="2"/>
    </w:pPr>
    <w:rPr>
      <w:rFonts w:ascii="Open Sans" w:eastAsia="Times New Roman" w:hAnsi="Open Sans" w:cs="Times New Roman"/>
      <w:b/>
      <w:bCs/>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customStyle="1" w:styleId="Heading3Char">
    <w:name w:val="Heading 3 Char"/>
    <w:basedOn w:val="DefaultParagraphFont"/>
    <w:link w:val="Heading3"/>
    <w:uiPriority w:val="9"/>
    <w:rsid w:val="00734497"/>
    <w:rPr>
      <w:rFonts w:ascii="Open Sans" w:eastAsia="Times New Roman" w:hAnsi="Open Sans" w:cs="Times New Roman"/>
      <w:b/>
      <w:bCs/>
      <w:color w:val="BE302A"/>
      <w:sz w:val="18"/>
      <w:szCs w:val="18"/>
      <w:shd w:val="clear" w:color="auto" w:fill="FFFFFF"/>
    </w:rPr>
  </w:style>
  <w:style w:type="character" w:styleId="CommentReference">
    <w:name w:val="annotation reference"/>
    <w:basedOn w:val="DefaultParagraphFont"/>
    <w:uiPriority w:val="99"/>
    <w:semiHidden/>
    <w:unhideWhenUsed/>
    <w:rsid w:val="0086135B"/>
    <w:rPr>
      <w:sz w:val="16"/>
      <w:szCs w:val="16"/>
    </w:rPr>
  </w:style>
  <w:style w:type="paragraph" w:styleId="CommentText">
    <w:name w:val="annotation text"/>
    <w:basedOn w:val="Normal"/>
    <w:link w:val="CommentTextChar"/>
    <w:uiPriority w:val="99"/>
    <w:semiHidden/>
    <w:unhideWhenUsed/>
    <w:rsid w:val="0086135B"/>
    <w:pPr>
      <w:spacing w:line="240" w:lineRule="auto"/>
    </w:pPr>
    <w:rPr>
      <w:sz w:val="20"/>
      <w:szCs w:val="20"/>
    </w:rPr>
  </w:style>
  <w:style w:type="character" w:customStyle="1" w:styleId="CommentTextChar">
    <w:name w:val="Comment Text Char"/>
    <w:basedOn w:val="DefaultParagraphFont"/>
    <w:link w:val="CommentText"/>
    <w:uiPriority w:val="99"/>
    <w:semiHidden/>
    <w:rsid w:val="0086135B"/>
    <w:rPr>
      <w:sz w:val="20"/>
      <w:szCs w:val="20"/>
    </w:rPr>
  </w:style>
  <w:style w:type="paragraph" w:styleId="CommentSubject">
    <w:name w:val="annotation subject"/>
    <w:basedOn w:val="CommentText"/>
    <w:next w:val="CommentText"/>
    <w:link w:val="CommentSubjectChar"/>
    <w:uiPriority w:val="99"/>
    <w:semiHidden/>
    <w:unhideWhenUsed/>
    <w:rsid w:val="0086135B"/>
    <w:rPr>
      <w:b/>
      <w:bCs/>
    </w:rPr>
  </w:style>
  <w:style w:type="character" w:customStyle="1" w:styleId="CommentSubjectChar">
    <w:name w:val="Comment Subject Char"/>
    <w:basedOn w:val="CommentTextChar"/>
    <w:link w:val="CommentSubject"/>
    <w:uiPriority w:val="99"/>
    <w:semiHidden/>
    <w:rsid w:val="0086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A9DE2B4D-2F9A-48C3-A309-92765FE1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B8A05-B032-44A1-9D8C-A3144A3CD39F}">
  <ds:schemaRefs>
    <ds:schemaRef ds:uri="http://schemas.microsoft.com/office/2006/metadata/properties"/>
    <ds:schemaRef ds:uri="http://schemas.microsoft.com/office/infopath/2007/PartnerControls"/>
    <ds:schemaRef ds:uri="http://schemas.microsoft.com/sharepoint/v3"/>
    <ds:schemaRef ds:uri="c4d57705-a84d-44c6-a030-5c2890eb89e2"/>
    <ds:schemaRef ds:uri="9becd829-7053-450f-be51-39d979bfe24b"/>
    <ds:schemaRef ds:uri="7b32df5d-657b-4533-9089-0ec81152030a"/>
  </ds:schemaRefs>
</ds:datastoreItem>
</file>

<file path=customXml/itemProps4.xml><?xml version="1.0" encoding="utf-8"?>
<ds:datastoreItem xmlns:ds="http://schemas.openxmlformats.org/officeDocument/2006/customXml" ds:itemID="{490211DA-8661-4D72-AA32-387F3E0F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2019-05-08T15:34:00Z</cp:lastPrinted>
  <dcterms:created xsi:type="dcterms:W3CDTF">2019-05-08T15:43:00Z</dcterms:created>
  <dcterms:modified xsi:type="dcterms:W3CDTF">2019-05-08T15:43:00Z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ccreditation Phase">
    <vt:lpwstr>15 month notification</vt:lpwstr>
  </property>
  <property fmtid="{D5CDD505-2E9C-101B-9397-08002B2CF9AE}" pid="5" name="_EmailEntryID">
    <vt:lpwstr>00000000232E05BD6C5FEA468BEAFB2A07D8C8BE0700D55F527DEB9A334E87471B51C3CF87D90000011FE046000036FA884B62B96C48B2EF873757C99CF800022707ADA60000</vt:lpwstr>
  </property>
  <property fmtid="{D5CDD505-2E9C-101B-9397-08002B2CF9AE}" pid="6"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7" name="Assigned To">
    <vt:lpwstr/>
  </property>
  <property fmtid="{D5CDD505-2E9C-101B-9397-08002B2CF9AE}" pid="8" name="Target Audience">
    <vt:lpwstr>All</vt:lpwstr>
  </property>
  <property fmtid="{D5CDD505-2E9C-101B-9397-08002B2CF9AE}" pid="9" name="Procedure vs Policy">
    <vt:lpwstr>Procedural / Operational</vt:lpwstr>
  </property>
  <property fmtid="{D5CDD505-2E9C-101B-9397-08002B2CF9AE}" pid="10"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1" name="Stage of Development">
    <vt:lpwstr>Work in Progress</vt:lpwstr>
  </property>
  <property fmtid="{D5CDD505-2E9C-101B-9397-08002B2CF9AE}" pid="12" name="_TentativeReviewCycleID">
    <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Owner">
    <vt:lpwstr>ACCME</vt:lpwstr>
  </property>
  <property fmtid="{D5CDD505-2E9C-101B-9397-08002B2CF9AE}" pid="15" name="_ReviewCycleID">
    <vt:lpwstr/>
  </property>
  <property fmtid="{D5CDD505-2E9C-101B-9397-08002B2CF9AE}" pid="16" name="_NewReviewCycle">
    <vt:lpwstr/>
  </property>
  <property fmtid="{D5CDD505-2E9C-101B-9397-08002B2CF9AE}" pid="17" name="Document Type">
    <vt:lpwstr>Provider correspondence/materials</vt:lpwstr>
  </property>
  <property fmtid="{D5CDD505-2E9C-101B-9397-08002B2CF9AE}" pid="18" name="Categories">
    <vt:lpwstr/>
  </property>
  <property fmtid="{D5CDD505-2E9C-101B-9397-08002B2CF9AE}" pid="19" name="Approval Level">
    <vt:lpwstr/>
  </property>
  <property fmtid="{D5CDD505-2E9C-101B-9397-08002B2CF9AE}" pid="20" name="_EmailStoreID2">
    <vt:lpwstr>007200670000000000</vt:lpwstr>
  </property>
  <property fmtid="{D5CDD505-2E9C-101B-9397-08002B2CF9AE}" pid="21" name="URL">
    <vt:lpwstr>http://www.accme.org/news-publications/publications/materials-support-pre-application-and-accreditation-processes/outli-0, http://www.accme.org/news-publications/publications/materials-support-pre-application-and-accreditation-processes/outli-0</vt:lpwstr>
  </property>
</Properties>
</file>